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A526CC" w14:textId="77777777" w:rsidR="001D71F9" w:rsidRDefault="001D71F9" w:rsidP="0063605B">
      <w:pPr>
        <w:tabs>
          <w:tab w:val="left" w:pos="5400"/>
          <w:tab w:val="left" w:pos="12938"/>
        </w:tabs>
        <w:spacing w:after="120" w:line="240" w:lineRule="auto"/>
        <w:rPr>
          <w:rFonts w:eastAsia="Times New Roman"/>
          <w:b/>
          <w:color w:val="000000"/>
          <w:szCs w:val="24"/>
        </w:rPr>
      </w:pPr>
    </w:p>
    <w:tbl>
      <w:tblPr>
        <w:tblW w:w="9684" w:type="dxa"/>
        <w:tblInd w:w="-252" w:type="dxa"/>
        <w:tblLook w:val="04A0" w:firstRow="1" w:lastRow="0" w:firstColumn="1" w:lastColumn="0" w:noHBand="0" w:noVBand="1"/>
      </w:tblPr>
      <w:tblGrid>
        <w:gridCol w:w="5148"/>
        <w:gridCol w:w="4536"/>
      </w:tblGrid>
      <w:tr w:rsidR="001D71F9" w:rsidRPr="003D0F7C" w14:paraId="737A06EF" w14:textId="77777777" w:rsidTr="001D71F9">
        <w:tc>
          <w:tcPr>
            <w:tcW w:w="5148" w:type="dxa"/>
          </w:tcPr>
          <w:p w14:paraId="1EA9DE24" w14:textId="77777777" w:rsidR="001D71F9" w:rsidRPr="003D0F7C" w:rsidRDefault="001D71F9" w:rsidP="00B20CCA">
            <w:pPr>
              <w:rPr>
                <w:b/>
                <w:sz w:val="20"/>
                <w:szCs w:val="20"/>
              </w:rPr>
            </w:pPr>
            <w:r w:rsidRPr="003D0F7C">
              <w:rPr>
                <w:b/>
                <w:sz w:val="20"/>
                <w:szCs w:val="20"/>
              </w:rPr>
              <w:t xml:space="preserve">  MINISTRY OF EDUCATION AND TRAINING </w:t>
            </w:r>
          </w:p>
          <w:p w14:paraId="75BBC42C" w14:textId="77777777" w:rsidR="001D71F9" w:rsidRPr="003D0F7C" w:rsidRDefault="001D71F9" w:rsidP="00B20CCA">
            <w:pPr>
              <w:jc w:val="center"/>
              <w:rPr>
                <w:b/>
                <w:szCs w:val="24"/>
              </w:rPr>
            </w:pPr>
            <w:r w:rsidRPr="003D0F7C">
              <w:rPr>
                <w:b/>
              </w:rPr>
              <w:t>NATIONAL ECONOMICS UNIVERSITY</w:t>
            </w:r>
          </w:p>
          <w:p w14:paraId="3F61B58F" w14:textId="77777777" w:rsidR="001D71F9" w:rsidRPr="003D0F7C" w:rsidRDefault="001D71F9" w:rsidP="00B20CCA">
            <w:pPr>
              <w:jc w:val="center"/>
              <w:rPr>
                <w:b/>
                <w:sz w:val="24"/>
                <w:szCs w:val="24"/>
              </w:rPr>
            </w:pPr>
            <w:r w:rsidRPr="003D0F7C">
              <w:rPr>
                <w:b/>
                <w:sz w:val="24"/>
                <w:szCs w:val="24"/>
              </w:rPr>
              <w:t>-------------------</w:t>
            </w:r>
          </w:p>
          <w:p w14:paraId="227F063E" w14:textId="77777777" w:rsidR="001D71F9" w:rsidRPr="003D0F7C" w:rsidRDefault="001D71F9" w:rsidP="00B20CCA">
            <w:pPr>
              <w:rPr>
                <w:b/>
                <w:sz w:val="24"/>
                <w:szCs w:val="24"/>
              </w:rPr>
            </w:pPr>
          </w:p>
        </w:tc>
        <w:tc>
          <w:tcPr>
            <w:tcW w:w="4536" w:type="dxa"/>
          </w:tcPr>
          <w:p w14:paraId="7E1F4373" w14:textId="77777777" w:rsidR="001D71F9" w:rsidRPr="003D0F7C" w:rsidRDefault="001D71F9" w:rsidP="00B20CCA">
            <w:pPr>
              <w:jc w:val="center"/>
              <w:rPr>
                <w:b/>
                <w:sz w:val="24"/>
                <w:szCs w:val="24"/>
              </w:rPr>
            </w:pPr>
            <w:r w:rsidRPr="003D0F7C">
              <w:rPr>
                <w:b/>
                <w:sz w:val="24"/>
                <w:szCs w:val="24"/>
              </w:rPr>
              <w:t>SOCIALIST REPUBLIC OF VIETNAM</w:t>
            </w:r>
          </w:p>
          <w:p w14:paraId="106B8532" w14:textId="77777777" w:rsidR="001D71F9" w:rsidRPr="003D0F7C" w:rsidRDefault="001D71F9" w:rsidP="00B20CCA">
            <w:pPr>
              <w:jc w:val="center"/>
              <w:rPr>
                <w:b/>
                <w:sz w:val="24"/>
                <w:szCs w:val="24"/>
              </w:rPr>
            </w:pPr>
            <w:r w:rsidRPr="003D0F7C">
              <w:rPr>
                <w:b/>
                <w:sz w:val="24"/>
                <w:szCs w:val="24"/>
              </w:rPr>
              <w:t>Independence - Freedom - Happiness</w:t>
            </w:r>
          </w:p>
          <w:p w14:paraId="07E190BB" w14:textId="77777777" w:rsidR="001D71F9" w:rsidRPr="003D0F7C" w:rsidRDefault="001D71F9" w:rsidP="00B20CCA">
            <w:pPr>
              <w:jc w:val="center"/>
              <w:rPr>
                <w:b/>
                <w:sz w:val="24"/>
                <w:szCs w:val="24"/>
              </w:rPr>
            </w:pPr>
            <w:r w:rsidRPr="003D0F7C">
              <w:rPr>
                <w:b/>
                <w:sz w:val="24"/>
                <w:szCs w:val="24"/>
              </w:rPr>
              <w:t>-----------------------------------</w:t>
            </w:r>
          </w:p>
        </w:tc>
      </w:tr>
    </w:tbl>
    <w:p w14:paraId="2B68F716" w14:textId="77777777" w:rsidR="001D71F9" w:rsidRPr="003D0F7C" w:rsidRDefault="001D71F9" w:rsidP="001D71F9">
      <w:pPr>
        <w:spacing w:line="360" w:lineRule="auto"/>
        <w:jc w:val="center"/>
        <w:rPr>
          <w:rFonts w:eastAsia="Times New Roman"/>
          <w:b/>
          <w:bCs w:val="0"/>
          <w:sz w:val="32"/>
          <w:szCs w:val="32"/>
        </w:rPr>
      </w:pPr>
      <w:r w:rsidRPr="003D0F7C">
        <w:rPr>
          <w:rFonts w:eastAsia="Times New Roman"/>
          <w:b/>
          <w:bCs w:val="0"/>
          <w:sz w:val="32"/>
          <w:szCs w:val="32"/>
        </w:rPr>
        <w:t>COURSE SYLLABUS</w:t>
      </w:r>
    </w:p>
    <w:p w14:paraId="74DBCEFF" w14:textId="77777777" w:rsidR="001D71F9" w:rsidRPr="003D0F7C" w:rsidRDefault="001D71F9" w:rsidP="001D71F9">
      <w:pPr>
        <w:spacing w:line="360" w:lineRule="auto"/>
        <w:jc w:val="center"/>
        <w:rPr>
          <w:rFonts w:eastAsia="Times New Roman"/>
          <w:b/>
        </w:rPr>
      </w:pPr>
      <w:r w:rsidRPr="003D0F7C">
        <w:rPr>
          <w:rFonts w:eastAsia="Times New Roman"/>
          <w:b/>
        </w:rPr>
        <w:t>FOR FULL-TIME UNDERGRADUATE PROGRAMS</w:t>
      </w:r>
    </w:p>
    <w:p w14:paraId="68CE53DF" w14:textId="77777777" w:rsidR="001D71F9" w:rsidRDefault="001D71F9" w:rsidP="0063605B">
      <w:pPr>
        <w:tabs>
          <w:tab w:val="left" w:pos="5400"/>
          <w:tab w:val="left" w:pos="12938"/>
        </w:tabs>
        <w:spacing w:after="120" w:line="240" w:lineRule="auto"/>
        <w:rPr>
          <w:rFonts w:eastAsia="Times New Roman"/>
          <w:b/>
          <w:color w:val="000000"/>
          <w:szCs w:val="24"/>
        </w:rPr>
      </w:pPr>
    </w:p>
    <w:p w14:paraId="171DB64D" w14:textId="77777777" w:rsidR="00462B28" w:rsidRPr="001D71F9" w:rsidRDefault="00462B28" w:rsidP="0063605B">
      <w:pPr>
        <w:tabs>
          <w:tab w:val="left" w:pos="5400"/>
          <w:tab w:val="left" w:pos="12938"/>
        </w:tabs>
        <w:spacing w:after="120" w:line="240" w:lineRule="auto"/>
        <w:rPr>
          <w:rFonts w:eastAsia="Times New Roman"/>
          <w:b/>
          <w:color w:val="000000"/>
          <w:szCs w:val="24"/>
        </w:rPr>
      </w:pPr>
      <w:r w:rsidRPr="001D71F9">
        <w:rPr>
          <w:rFonts w:eastAsia="Times New Roman"/>
          <w:b/>
          <w:color w:val="000000"/>
          <w:szCs w:val="24"/>
        </w:rPr>
        <w:t xml:space="preserve">1. </w:t>
      </w:r>
      <w:r w:rsidR="00C143E7" w:rsidRPr="001D71F9">
        <w:rPr>
          <w:rFonts w:eastAsia="Times New Roman"/>
          <w:b/>
          <w:color w:val="000000"/>
        </w:rPr>
        <w:t>COURSE NAME</w:t>
      </w:r>
      <w:r w:rsidRPr="001D71F9">
        <w:rPr>
          <w:rFonts w:eastAsia="Times New Roman"/>
          <w:b/>
          <w:color w:val="000000"/>
          <w:szCs w:val="24"/>
        </w:rPr>
        <w:t xml:space="preserve">: </w:t>
      </w:r>
      <w:r w:rsidRPr="001D71F9">
        <w:rPr>
          <w:rFonts w:eastAsia="Times New Roman"/>
          <w:b/>
          <w:color w:val="000000"/>
          <w:szCs w:val="24"/>
        </w:rPr>
        <w:tab/>
      </w:r>
      <w:r w:rsidRPr="001D71F9">
        <w:rPr>
          <w:rFonts w:eastAsia="Times New Roman"/>
          <w:b/>
          <w:color w:val="000000"/>
          <w:szCs w:val="24"/>
        </w:rPr>
        <w:tab/>
      </w:r>
    </w:p>
    <w:p w14:paraId="69E76F27" w14:textId="77777777" w:rsidR="00462B28" w:rsidRPr="001D71F9" w:rsidRDefault="00C143E7" w:rsidP="00462B28">
      <w:pPr>
        <w:tabs>
          <w:tab w:val="left" w:pos="5670"/>
          <w:tab w:val="left" w:pos="12938"/>
        </w:tabs>
        <w:spacing w:after="120" w:line="240" w:lineRule="auto"/>
        <w:ind w:left="108" w:firstLine="459"/>
        <w:rPr>
          <w:rFonts w:eastAsia="Times New Roman"/>
          <w:color w:val="000000"/>
          <w:szCs w:val="24"/>
        </w:rPr>
      </w:pPr>
      <w:r w:rsidRPr="001D71F9">
        <w:rPr>
          <w:rFonts w:eastAsia="Times New Roman"/>
          <w:color w:val="000000"/>
          <w:szCs w:val="24"/>
        </w:rPr>
        <w:t>Vietnamese Name</w:t>
      </w:r>
      <w:r w:rsidR="00462B28" w:rsidRPr="001D71F9">
        <w:rPr>
          <w:rFonts w:eastAsia="Times New Roman"/>
          <w:color w:val="000000"/>
          <w:szCs w:val="24"/>
        </w:rPr>
        <w:t>: Tin học ngân hàng</w:t>
      </w:r>
      <w:r w:rsidR="00462B28" w:rsidRPr="001D71F9">
        <w:rPr>
          <w:rFonts w:eastAsia="Times New Roman"/>
          <w:color w:val="000000"/>
          <w:szCs w:val="24"/>
        </w:rPr>
        <w:tab/>
      </w:r>
    </w:p>
    <w:p w14:paraId="6EA01A6F" w14:textId="77777777" w:rsidR="00462B28" w:rsidRPr="001D71F9" w:rsidRDefault="00C143E7" w:rsidP="00462B28">
      <w:pPr>
        <w:tabs>
          <w:tab w:val="left" w:pos="5670"/>
          <w:tab w:val="left" w:pos="12938"/>
        </w:tabs>
        <w:spacing w:after="120" w:line="240" w:lineRule="auto"/>
        <w:ind w:left="108" w:firstLine="459"/>
        <w:rPr>
          <w:rFonts w:eastAsia="Times New Roman"/>
          <w:color w:val="000000"/>
          <w:szCs w:val="24"/>
        </w:rPr>
      </w:pPr>
      <w:r w:rsidRPr="001D71F9">
        <w:rPr>
          <w:rFonts w:eastAsia="Times New Roman"/>
          <w:color w:val="000000"/>
          <w:szCs w:val="24"/>
        </w:rPr>
        <w:t>English Name</w:t>
      </w:r>
      <w:r w:rsidR="00462B28" w:rsidRPr="001D71F9">
        <w:rPr>
          <w:rFonts w:eastAsia="Times New Roman"/>
          <w:color w:val="000000"/>
          <w:szCs w:val="24"/>
        </w:rPr>
        <w:t xml:space="preserve">: </w:t>
      </w:r>
      <w:r w:rsidR="00462B28" w:rsidRPr="001D71F9">
        <w:rPr>
          <w:bCs w:val="0"/>
          <w:sz w:val="28"/>
        </w:rPr>
        <w:t>Banking Informatics</w:t>
      </w:r>
    </w:p>
    <w:p w14:paraId="0F230A6A" w14:textId="1FBF291B" w:rsidR="00462B28" w:rsidRPr="001D71F9" w:rsidRDefault="00C143E7" w:rsidP="00C20056">
      <w:pPr>
        <w:tabs>
          <w:tab w:val="left" w:pos="5670"/>
          <w:tab w:val="left" w:pos="12938"/>
        </w:tabs>
        <w:spacing w:after="120" w:line="240" w:lineRule="auto"/>
        <w:ind w:left="108" w:firstLine="459"/>
        <w:rPr>
          <w:rFonts w:eastAsia="Times New Roman"/>
          <w:color w:val="000000"/>
          <w:szCs w:val="24"/>
        </w:rPr>
      </w:pPr>
      <w:r w:rsidRPr="001D71F9">
        <w:rPr>
          <w:rFonts w:eastAsia="Times New Roman"/>
          <w:color w:val="000000"/>
          <w:szCs w:val="24"/>
        </w:rPr>
        <w:t>Course code:</w:t>
      </w:r>
      <w:r w:rsidR="005E7C35" w:rsidRPr="001D71F9">
        <w:rPr>
          <w:rFonts w:eastAsia="Times New Roman"/>
          <w:color w:val="000000"/>
          <w:szCs w:val="24"/>
        </w:rPr>
        <w:t xml:space="preserve"> TIKT</w:t>
      </w:r>
      <w:r w:rsidR="000E7234" w:rsidRPr="001D71F9">
        <w:rPr>
          <w:rFonts w:eastAsia="Times New Roman"/>
          <w:color w:val="000000"/>
          <w:szCs w:val="24"/>
        </w:rPr>
        <w:t>11</w:t>
      </w:r>
      <w:r w:rsidR="00321C39" w:rsidRPr="001D71F9">
        <w:rPr>
          <w:rFonts w:eastAsia="Times New Roman"/>
          <w:color w:val="000000"/>
          <w:szCs w:val="24"/>
          <w:lang w:val="vi-VN"/>
        </w:rPr>
        <w:t>1</w:t>
      </w:r>
      <w:r w:rsidR="002B0129" w:rsidRPr="001D71F9">
        <w:rPr>
          <w:rFonts w:eastAsia="Times New Roman"/>
          <w:color w:val="000000"/>
          <w:szCs w:val="24"/>
          <w:lang w:val="vi-VN"/>
        </w:rPr>
        <w:t>9</w:t>
      </w:r>
      <w:r w:rsidR="00C20056" w:rsidRPr="001D71F9">
        <w:rPr>
          <w:rFonts w:eastAsia="Times New Roman"/>
          <w:color w:val="000000"/>
          <w:szCs w:val="24"/>
        </w:rPr>
        <w:t xml:space="preserve">                        </w:t>
      </w:r>
      <w:r w:rsidR="009A7547" w:rsidRPr="001D71F9">
        <w:rPr>
          <w:rFonts w:eastAsia="Times New Roman"/>
          <w:color w:val="000000"/>
          <w:szCs w:val="24"/>
        </w:rPr>
        <w:t xml:space="preserve">   </w:t>
      </w:r>
      <w:r w:rsidR="00FC65A6" w:rsidRPr="001D71F9">
        <w:rPr>
          <w:rFonts w:eastAsia="Times New Roman"/>
          <w:color w:val="000000"/>
          <w:szCs w:val="24"/>
        </w:rPr>
        <w:t xml:space="preserve">      </w:t>
      </w:r>
      <w:r w:rsidR="009A7547" w:rsidRPr="001D71F9">
        <w:rPr>
          <w:rFonts w:eastAsia="Times New Roman"/>
          <w:color w:val="000000"/>
          <w:szCs w:val="24"/>
        </w:rPr>
        <w:t xml:space="preserve"> </w:t>
      </w:r>
      <w:r w:rsidRPr="001D71F9">
        <w:rPr>
          <w:rFonts w:eastAsia="Times New Roman"/>
          <w:color w:val="000000"/>
          <w:szCs w:val="24"/>
        </w:rPr>
        <w:tab/>
        <w:t>Total of Credit: 3</w:t>
      </w:r>
    </w:p>
    <w:p w14:paraId="4E53422C" w14:textId="30D8EFDA" w:rsidR="00462B28" w:rsidRPr="009A12B2" w:rsidRDefault="00462B28" w:rsidP="0063605B">
      <w:pPr>
        <w:tabs>
          <w:tab w:val="left" w:pos="5400"/>
          <w:tab w:val="left" w:pos="12938"/>
        </w:tabs>
        <w:spacing w:after="120" w:line="240" w:lineRule="auto"/>
        <w:rPr>
          <w:rFonts w:eastAsia="Times New Roman"/>
          <w:b/>
          <w:color w:val="000000"/>
          <w:szCs w:val="24"/>
        </w:rPr>
      </w:pPr>
      <w:r w:rsidRPr="001D71F9">
        <w:rPr>
          <w:rFonts w:eastAsia="Times New Roman"/>
          <w:b/>
          <w:color w:val="000000"/>
          <w:szCs w:val="24"/>
        </w:rPr>
        <w:t xml:space="preserve">2. </w:t>
      </w:r>
      <w:r w:rsidR="0048070A" w:rsidRPr="001D71F9">
        <w:rPr>
          <w:rFonts w:eastAsia="Times New Roman"/>
          <w:b/>
          <w:color w:val="000000"/>
          <w:szCs w:val="24"/>
        </w:rPr>
        <w:t>DEPARTMENT IN CHARGE</w:t>
      </w:r>
      <w:r w:rsidRPr="001D71F9">
        <w:rPr>
          <w:rFonts w:eastAsia="Times New Roman"/>
          <w:b/>
          <w:color w:val="000000"/>
          <w:szCs w:val="24"/>
        </w:rPr>
        <w:t>:</w:t>
      </w:r>
      <w:r w:rsidR="001D71F9">
        <w:rPr>
          <w:rFonts w:eastAsia="Times New Roman"/>
          <w:color w:val="000000"/>
          <w:szCs w:val="24"/>
        </w:rPr>
        <w:t xml:space="preserve"> </w:t>
      </w:r>
      <w:r w:rsidR="00C143E7" w:rsidRPr="001D71F9">
        <w:rPr>
          <w:rFonts w:eastAsia="Times New Roman"/>
          <w:color w:val="000000"/>
          <w:szCs w:val="24"/>
        </w:rPr>
        <w:t>Economics Informatics</w:t>
      </w:r>
    </w:p>
    <w:p w14:paraId="6B1E7EA1" w14:textId="65116038" w:rsidR="00462B28" w:rsidRPr="009A12B2" w:rsidRDefault="00462B28" w:rsidP="009B0586">
      <w:pPr>
        <w:tabs>
          <w:tab w:val="left" w:pos="5400"/>
          <w:tab w:val="left" w:pos="12938"/>
        </w:tabs>
        <w:spacing w:after="0" w:line="240" w:lineRule="auto"/>
        <w:ind w:right="-138"/>
        <w:rPr>
          <w:rFonts w:eastAsia="Times New Roman"/>
          <w:color w:val="000000"/>
          <w:szCs w:val="24"/>
        </w:rPr>
      </w:pPr>
      <w:r w:rsidRPr="001D71F9">
        <w:rPr>
          <w:rFonts w:eastAsia="Times New Roman"/>
          <w:b/>
          <w:color w:val="000000"/>
          <w:szCs w:val="24"/>
        </w:rPr>
        <w:t xml:space="preserve">3. </w:t>
      </w:r>
      <w:r w:rsidR="00C143E7" w:rsidRPr="001D71F9">
        <w:rPr>
          <w:rFonts w:eastAsia="Times New Roman"/>
          <w:b/>
          <w:color w:val="000000"/>
        </w:rPr>
        <w:t>PREREQUISITION</w:t>
      </w:r>
      <w:r w:rsidRPr="001D71F9">
        <w:rPr>
          <w:rFonts w:eastAsia="Times New Roman"/>
          <w:b/>
          <w:color w:val="000000"/>
          <w:szCs w:val="24"/>
        </w:rPr>
        <w:t>:</w:t>
      </w:r>
      <w:r w:rsidR="009A7547">
        <w:rPr>
          <w:rFonts w:eastAsia="Times New Roman"/>
          <w:color w:val="000000"/>
          <w:szCs w:val="24"/>
        </w:rPr>
        <w:t xml:space="preserve"> </w:t>
      </w:r>
      <w:r w:rsidR="009B0586">
        <w:rPr>
          <w:rFonts w:eastAsia="Times New Roman"/>
          <w:color w:val="000000"/>
          <w:szCs w:val="24"/>
        </w:rPr>
        <w:t>Hệ thống thông tin quản lý</w:t>
      </w:r>
    </w:p>
    <w:p w14:paraId="0BECCEDE" w14:textId="77777777" w:rsidR="00B338B2" w:rsidRPr="009A12B2" w:rsidRDefault="007D1AB3" w:rsidP="00511018">
      <w:pPr>
        <w:spacing w:beforeLines="60" w:before="144"/>
        <w:jc w:val="both"/>
        <w:outlineLvl w:val="6"/>
        <w:rPr>
          <w:rFonts w:eastAsia="Times New Roman"/>
          <w:color w:val="000000"/>
          <w:szCs w:val="24"/>
        </w:rPr>
      </w:pPr>
      <w:r w:rsidRPr="001D71F9">
        <w:rPr>
          <w:rFonts w:eastAsia="Times New Roman"/>
          <w:b/>
          <w:color w:val="000000"/>
          <w:szCs w:val="24"/>
        </w:rPr>
        <w:t xml:space="preserve">4. </w:t>
      </w:r>
      <w:r w:rsidR="0048070A" w:rsidRPr="001D71F9">
        <w:rPr>
          <w:rFonts w:eastAsia="Times New Roman"/>
          <w:b/>
          <w:color w:val="000000"/>
          <w:szCs w:val="24"/>
        </w:rPr>
        <w:t>COURSE DESCRIPTION</w:t>
      </w:r>
      <w:r w:rsidRPr="009A12B2">
        <w:rPr>
          <w:rFonts w:eastAsia="Times New Roman"/>
          <w:color w:val="000000"/>
          <w:szCs w:val="24"/>
        </w:rPr>
        <w:t>:</w:t>
      </w:r>
      <w:r w:rsidR="00511018" w:rsidRPr="009A12B2">
        <w:rPr>
          <w:rFonts w:eastAsia="Times New Roman"/>
          <w:color w:val="000000"/>
          <w:szCs w:val="24"/>
        </w:rPr>
        <w:t xml:space="preserve"> </w:t>
      </w:r>
    </w:p>
    <w:p w14:paraId="02E972B6" w14:textId="6BAF0EB7" w:rsidR="00C67CD3" w:rsidRPr="00C67CD3" w:rsidRDefault="00C67CD3" w:rsidP="00511018">
      <w:pPr>
        <w:spacing w:beforeLines="60" w:before="144"/>
        <w:jc w:val="both"/>
        <w:outlineLvl w:val="6"/>
        <w:rPr>
          <w:bCs w:val="0"/>
          <w:lang w:val="pt-BR"/>
        </w:rPr>
      </w:pPr>
      <w:r>
        <w:rPr>
          <w:bCs w:val="0"/>
          <w:lang w:val="pt-BR"/>
        </w:rPr>
        <w:t xml:space="preserve">The course </w:t>
      </w:r>
      <w:r>
        <w:rPr>
          <w:b/>
          <w:bCs w:val="0"/>
          <w:lang w:val="pt-BR"/>
        </w:rPr>
        <w:t>Banking Informatics</w:t>
      </w:r>
      <w:r>
        <w:rPr>
          <w:bCs w:val="0"/>
          <w:lang w:val="pt-BR"/>
        </w:rPr>
        <w:t xml:space="preserve"> </w:t>
      </w:r>
      <w:r w:rsidR="00671618">
        <w:rPr>
          <w:bCs w:val="0"/>
          <w:lang w:val="pt-BR"/>
        </w:rPr>
        <w:t>allocated</w:t>
      </w:r>
      <w:r>
        <w:rPr>
          <w:bCs w:val="0"/>
          <w:lang w:val="pt-BR"/>
        </w:rPr>
        <w:t xml:space="preserve"> </w:t>
      </w:r>
      <w:r w:rsidR="00D351BE">
        <w:rPr>
          <w:bCs w:val="0"/>
          <w:lang w:val="pt-BR"/>
        </w:rPr>
        <w:t xml:space="preserve">into </w:t>
      </w:r>
      <w:r>
        <w:rPr>
          <w:bCs w:val="0"/>
          <w:lang w:val="pt-BR"/>
        </w:rPr>
        <w:t>3 credits includ</w:t>
      </w:r>
      <w:r w:rsidR="00D351BE">
        <w:rPr>
          <w:bCs w:val="0"/>
          <w:lang w:val="pt-BR"/>
        </w:rPr>
        <w:t>es</w:t>
      </w:r>
      <w:r>
        <w:rPr>
          <w:bCs w:val="0"/>
          <w:lang w:val="pt-BR"/>
        </w:rPr>
        <w:t xml:space="preserve"> 4 chapters. </w:t>
      </w:r>
      <w:r w:rsidR="00D351BE">
        <w:rPr>
          <w:bCs w:val="0"/>
          <w:lang w:val="pt-BR"/>
        </w:rPr>
        <w:t>C</w:t>
      </w:r>
      <w:r>
        <w:rPr>
          <w:bCs w:val="0"/>
          <w:lang w:val="pt-BR"/>
        </w:rPr>
        <w:t xml:space="preserve">hapter 1 is an overview of basic concepts related to the role, the solution computerization of banking operations. </w:t>
      </w:r>
      <w:r w:rsidR="00D351BE">
        <w:rPr>
          <w:bCs w:val="0"/>
          <w:lang w:val="pt-BR"/>
        </w:rPr>
        <w:t>T</w:t>
      </w:r>
      <w:r>
        <w:rPr>
          <w:bCs w:val="0"/>
          <w:lang w:val="pt-BR"/>
        </w:rPr>
        <w:t xml:space="preserve">his chapter </w:t>
      </w:r>
      <w:r w:rsidR="00D351BE">
        <w:rPr>
          <w:bCs w:val="0"/>
          <w:lang w:val="pt-BR"/>
        </w:rPr>
        <w:t xml:space="preserve">also </w:t>
      </w:r>
      <w:r>
        <w:rPr>
          <w:bCs w:val="0"/>
          <w:lang w:val="pt-BR"/>
        </w:rPr>
        <w:t xml:space="preserve">introduces </w:t>
      </w:r>
      <w:r w:rsidR="00885602">
        <w:rPr>
          <w:bCs w:val="0"/>
          <w:lang w:val="pt-BR"/>
        </w:rPr>
        <w:t>macroeconomic policy of the state as well as the status of informatics applications in the banking sector in Vietnam.  Chapter 2 introduces the concept, function</w:t>
      </w:r>
      <w:r w:rsidR="00D351BE">
        <w:rPr>
          <w:bCs w:val="0"/>
          <w:lang w:val="pt-BR"/>
        </w:rPr>
        <w:t>s</w:t>
      </w:r>
      <w:r w:rsidR="00885602">
        <w:rPr>
          <w:bCs w:val="0"/>
          <w:lang w:val="pt-BR"/>
        </w:rPr>
        <w:t xml:space="preserve"> and operation of the core banking as well as the typical composition and function of  the core banking. Chapter 3 introduces some typical subsystems called modules and functional requirements set out for that modules. Chapter 4 helps students become familiar with a banking software in practice through a number of specific case studies of common operations and </w:t>
      </w:r>
      <w:r w:rsidR="00671618">
        <w:rPr>
          <w:bCs w:val="0"/>
          <w:lang w:val="pt-BR"/>
        </w:rPr>
        <w:t>simulates</w:t>
      </w:r>
      <w:r w:rsidR="00885602">
        <w:rPr>
          <w:bCs w:val="0"/>
          <w:lang w:val="pt-BR"/>
        </w:rPr>
        <w:t xml:space="preserve"> some software in banking.</w:t>
      </w:r>
    </w:p>
    <w:p w14:paraId="30C0B17D" w14:textId="77777777" w:rsidR="00462B28" w:rsidRPr="001D71F9" w:rsidRDefault="00462B28" w:rsidP="00462B28">
      <w:pPr>
        <w:spacing w:before="160" w:after="40"/>
        <w:rPr>
          <w:rFonts w:eastAsia="Times New Roman"/>
          <w:b/>
          <w:color w:val="000000"/>
          <w:szCs w:val="24"/>
        </w:rPr>
      </w:pPr>
      <w:r w:rsidRPr="001D71F9">
        <w:rPr>
          <w:rFonts w:eastAsia="Times New Roman"/>
          <w:b/>
          <w:color w:val="000000"/>
          <w:szCs w:val="24"/>
        </w:rPr>
        <w:t xml:space="preserve">5. </w:t>
      </w:r>
      <w:r w:rsidR="0048070A" w:rsidRPr="001D71F9">
        <w:rPr>
          <w:rFonts w:eastAsia="Times New Roman"/>
          <w:b/>
          <w:color w:val="000000"/>
          <w:szCs w:val="24"/>
        </w:rPr>
        <w:t>COURSE OBJECTIVES</w:t>
      </w:r>
      <w:r w:rsidRPr="001D71F9">
        <w:rPr>
          <w:rFonts w:eastAsia="Times New Roman"/>
          <w:b/>
          <w:color w:val="000000"/>
          <w:szCs w:val="24"/>
        </w:rPr>
        <w:t xml:space="preserve">: </w:t>
      </w:r>
    </w:p>
    <w:p w14:paraId="229B85B4" w14:textId="35D47D24" w:rsidR="00594F91" w:rsidRPr="00594F91" w:rsidRDefault="00671618" w:rsidP="00594F91">
      <w:pPr>
        <w:spacing w:before="60" w:after="40"/>
        <w:ind w:firstLine="720"/>
        <w:jc w:val="both"/>
        <w:outlineLvl w:val="6"/>
        <w:rPr>
          <w:bCs w:val="0"/>
          <w:lang w:val="pt-BR"/>
        </w:rPr>
      </w:pPr>
      <w:r>
        <w:rPr>
          <w:bCs w:val="0"/>
          <w:lang w:val="pt-BR"/>
        </w:rPr>
        <w:t xml:space="preserve">The course </w:t>
      </w:r>
      <w:r>
        <w:rPr>
          <w:b/>
          <w:bCs w:val="0"/>
          <w:lang w:val="pt-BR"/>
        </w:rPr>
        <w:t>Banking Informatics</w:t>
      </w:r>
      <w:r>
        <w:rPr>
          <w:bCs w:val="0"/>
          <w:lang w:val="pt-BR"/>
        </w:rPr>
        <w:t xml:space="preserve"> provides st</w:t>
      </w:r>
      <w:r w:rsidR="00D351BE">
        <w:rPr>
          <w:bCs w:val="0"/>
          <w:lang w:val="pt-BR"/>
        </w:rPr>
        <w:t>u</w:t>
      </w:r>
      <w:r>
        <w:rPr>
          <w:bCs w:val="0"/>
          <w:lang w:val="pt-BR"/>
        </w:rPr>
        <w:t xml:space="preserve">dents with the knowledge and skills of IT applications in banking, concentrated mainly in the commercial banks. After completing this course, students are able to understand the functions and operation of core banking activities, as well as some of the main functional modules in the bank. Students will be acquainted with how to analyze the situation and </w:t>
      </w:r>
      <w:r w:rsidR="00600340">
        <w:rPr>
          <w:bCs w:val="0"/>
          <w:lang w:val="pt-BR"/>
        </w:rPr>
        <w:t>propose projects of computerization in the banking sector through case studies and also to understand how the banks computerize their operations through specific software. From which students can use, consultancy, design or analysis of specific business function or fuctional modules in banking information systems.</w:t>
      </w:r>
    </w:p>
    <w:p w14:paraId="3BAEA511" w14:textId="09639F3E" w:rsidR="00462B28" w:rsidRPr="001D71F9" w:rsidRDefault="00462B28" w:rsidP="00462B28">
      <w:pPr>
        <w:spacing w:before="160" w:after="40"/>
        <w:rPr>
          <w:rFonts w:eastAsia="Times New Roman"/>
          <w:b/>
          <w:color w:val="000000"/>
          <w:szCs w:val="24"/>
        </w:rPr>
      </w:pPr>
      <w:r w:rsidRPr="001D71F9">
        <w:rPr>
          <w:rFonts w:eastAsia="Times New Roman"/>
          <w:b/>
          <w:color w:val="000000"/>
          <w:szCs w:val="24"/>
        </w:rPr>
        <w:t xml:space="preserve">6. </w:t>
      </w:r>
      <w:r w:rsidR="00A773C8" w:rsidRPr="001D71F9">
        <w:rPr>
          <w:rFonts w:eastAsia="Times New Roman"/>
          <w:b/>
          <w:color w:val="000000"/>
          <w:szCs w:val="24"/>
        </w:rPr>
        <w:t xml:space="preserve">COURSE CONTENTS </w:t>
      </w:r>
      <w:r w:rsidRPr="001D71F9">
        <w:rPr>
          <w:rFonts w:eastAsia="Times New Roman"/>
          <w:b/>
          <w:color w:val="000000"/>
          <w:szCs w:val="24"/>
        </w:rPr>
        <w:t xml:space="preserve"> </w:t>
      </w:r>
    </w:p>
    <w:p w14:paraId="20BB7781" w14:textId="77777777" w:rsidR="001D71F9" w:rsidRDefault="00B1443E" w:rsidP="001D71F9">
      <w:pPr>
        <w:spacing w:before="120" w:after="120"/>
        <w:jc w:val="center"/>
      </w:pPr>
      <w:r>
        <w:rPr>
          <w:b/>
          <w:color w:val="000000"/>
        </w:rPr>
        <w:br w:type="page"/>
      </w:r>
      <w:r w:rsidR="001D71F9">
        <w:rPr>
          <w:b/>
          <w:color w:val="000000"/>
        </w:rPr>
        <w:lastRenderedPageBreak/>
        <w:t>TENTATIVE SCHEDULES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3621"/>
        <w:gridCol w:w="990"/>
        <w:gridCol w:w="900"/>
        <w:gridCol w:w="1620"/>
        <w:gridCol w:w="1616"/>
      </w:tblGrid>
      <w:tr w:rsidR="0048070A" w:rsidRPr="00501052" w14:paraId="2EA09FDC" w14:textId="77777777" w:rsidTr="0048070A">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14:paraId="1BFFB110" w14:textId="77777777" w:rsidR="0048070A" w:rsidRPr="00501052" w:rsidRDefault="0048070A" w:rsidP="00D56DFB">
            <w:pPr>
              <w:spacing w:after="0" w:line="312" w:lineRule="auto"/>
              <w:jc w:val="center"/>
              <w:rPr>
                <w:b/>
                <w:bCs w:val="0"/>
                <w:i/>
                <w:lang w:val="pt-BR"/>
              </w:rPr>
            </w:pPr>
            <w:r>
              <w:rPr>
                <w:b/>
                <w:bCs w:val="0"/>
                <w:i/>
                <w:lang w:val="pt-BR"/>
              </w:rPr>
              <w:t>No</w:t>
            </w:r>
          </w:p>
        </w:tc>
        <w:tc>
          <w:tcPr>
            <w:tcW w:w="3621" w:type="dxa"/>
            <w:vMerge w:val="restart"/>
            <w:tcBorders>
              <w:top w:val="single" w:sz="4" w:space="0" w:color="auto"/>
              <w:left w:val="single" w:sz="4" w:space="0" w:color="auto"/>
              <w:bottom w:val="single" w:sz="4" w:space="0" w:color="auto"/>
              <w:right w:val="single" w:sz="4" w:space="0" w:color="auto"/>
            </w:tcBorders>
            <w:vAlign w:val="center"/>
          </w:tcPr>
          <w:p w14:paraId="3B387F51" w14:textId="77777777" w:rsidR="0048070A" w:rsidRPr="00501052" w:rsidRDefault="0048070A" w:rsidP="00D56DFB">
            <w:pPr>
              <w:spacing w:after="0" w:line="312" w:lineRule="auto"/>
              <w:jc w:val="center"/>
              <w:rPr>
                <w:b/>
                <w:bCs w:val="0"/>
                <w:i/>
                <w:lang w:val="pt-BR"/>
              </w:rPr>
            </w:pPr>
            <w:r>
              <w:rPr>
                <w:b/>
                <w:bCs w:val="0"/>
                <w:i/>
                <w:lang w:val="pt-BR"/>
              </w:rPr>
              <w:t>Content</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14:paraId="01790B5D" w14:textId="77777777" w:rsidR="0048070A" w:rsidRPr="00501052" w:rsidRDefault="0048070A" w:rsidP="00D56DFB">
            <w:pPr>
              <w:spacing w:after="0" w:line="312" w:lineRule="auto"/>
              <w:jc w:val="center"/>
              <w:rPr>
                <w:b/>
                <w:bCs w:val="0"/>
                <w:i/>
                <w:lang w:val="pt-BR"/>
              </w:rPr>
            </w:pPr>
            <w:r>
              <w:rPr>
                <w:b/>
                <w:bCs w:val="0"/>
                <w:i/>
                <w:lang w:val="pt-BR"/>
              </w:rPr>
              <w:t>Hours</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1BB5A676" w14:textId="77777777" w:rsidR="0048070A" w:rsidRPr="00501052" w:rsidRDefault="0048070A" w:rsidP="00D56DFB">
            <w:pPr>
              <w:spacing w:after="0" w:line="312" w:lineRule="auto"/>
              <w:jc w:val="center"/>
              <w:rPr>
                <w:b/>
                <w:bCs w:val="0"/>
                <w:i/>
                <w:lang w:val="pt-BR"/>
              </w:rPr>
            </w:pPr>
            <w:r>
              <w:rPr>
                <w:b/>
                <w:bCs w:val="0"/>
                <w:i/>
                <w:lang w:val="pt-BR"/>
              </w:rPr>
              <w:t>Including</w:t>
            </w:r>
          </w:p>
        </w:tc>
        <w:tc>
          <w:tcPr>
            <w:tcW w:w="1616" w:type="dxa"/>
            <w:vMerge w:val="restart"/>
            <w:tcBorders>
              <w:top w:val="single" w:sz="4" w:space="0" w:color="auto"/>
              <w:left w:val="single" w:sz="4" w:space="0" w:color="auto"/>
              <w:right w:val="single" w:sz="4" w:space="0" w:color="auto"/>
            </w:tcBorders>
            <w:vAlign w:val="center"/>
          </w:tcPr>
          <w:p w14:paraId="22BFAEC6" w14:textId="77777777" w:rsidR="0048070A" w:rsidRPr="00501052" w:rsidRDefault="0048070A" w:rsidP="0048070A">
            <w:pPr>
              <w:spacing w:after="0" w:line="312" w:lineRule="auto"/>
              <w:jc w:val="center"/>
              <w:rPr>
                <w:b/>
                <w:bCs w:val="0"/>
                <w:i/>
                <w:lang w:val="pt-BR"/>
              </w:rPr>
            </w:pPr>
            <w:r>
              <w:rPr>
                <w:b/>
                <w:bCs w:val="0"/>
                <w:i/>
                <w:lang w:val="pt-BR"/>
              </w:rPr>
              <w:t>Remark</w:t>
            </w:r>
          </w:p>
        </w:tc>
      </w:tr>
      <w:tr w:rsidR="0048070A" w:rsidRPr="00501052" w14:paraId="748554DA" w14:textId="77777777" w:rsidTr="0048070A">
        <w:trPr>
          <w:cantSplit/>
        </w:trPr>
        <w:tc>
          <w:tcPr>
            <w:tcW w:w="717" w:type="dxa"/>
            <w:vMerge/>
            <w:tcBorders>
              <w:top w:val="single" w:sz="4" w:space="0" w:color="auto"/>
              <w:left w:val="single" w:sz="4" w:space="0" w:color="auto"/>
              <w:bottom w:val="single" w:sz="4" w:space="0" w:color="auto"/>
              <w:right w:val="single" w:sz="4" w:space="0" w:color="auto"/>
            </w:tcBorders>
          </w:tcPr>
          <w:p w14:paraId="63218669" w14:textId="77777777" w:rsidR="0048070A" w:rsidRPr="00501052" w:rsidRDefault="0048070A" w:rsidP="00D56DFB">
            <w:pPr>
              <w:spacing w:after="0" w:line="312" w:lineRule="auto"/>
              <w:rPr>
                <w:b/>
                <w:bCs w:val="0"/>
                <w:i/>
                <w:lang w:val="pt-BR"/>
              </w:rPr>
            </w:pPr>
          </w:p>
        </w:tc>
        <w:tc>
          <w:tcPr>
            <w:tcW w:w="3621" w:type="dxa"/>
            <w:vMerge/>
            <w:tcBorders>
              <w:top w:val="single" w:sz="4" w:space="0" w:color="auto"/>
              <w:left w:val="single" w:sz="4" w:space="0" w:color="auto"/>
              <w:bottom w:val="single" w:sz="4" w:space="0" w:color="auto"/>
              <w:right w:val="single" w:sz="4" w:space="0" w:color="auto"/>
            </w:tcBorders>
          </w:tcPr>
          <w:p w14:paraId="182E5748" w14:textId="77777777" w:rsidR="0048070A" w:rsidRPr="00501052" w:rsidRDefault="0048070A" w:rsidP="00D56DFB">
            <w:pPr>
              <w:spacing w:after="0" w:line="312" w:lineRule="auto"/>
              <w:rPr>
                <w:b/>
                <w:bCs w:val="0"/>
                <w:i/>
                <w:lang w:val="pt-BR"/>
              </w:rPr>
            </w:pPr>
          </w:p>
        </w:tc>
        <w:tc>
          <w:tcPr>
            <w:tcW w:w="990" w:type="dxa"/>
            <w:vMerge/>
            <w:tcBorders>
              <w:top w:val="single" w:sz="4" w:space="0" w:color="auto"/>
              <w:left w:val="single" w:sz="4" w:space="0" w:color="auto"/>
              <w:bottom w:val="single" w:sz="4" w:space="0" w:color="auto"/>
              <w:right w:val="single" w:sz="4" w:space="0" w:color="auto"/>
            </w:tcBorders>
            <w:vAlign w:val="bottom"/>
          </w:tcPr>
          <w:p w14:paraId="44D71AF4" w14:textId="77777777" w:rsidR="0048070A" w:rsidRPr="00501052" w:rsidRDefault="0048070A" w:rsidP="00D56DFB">
            <w:pPr>
              <w:spacing w:after="0" w:line="312" w:lineRule="auto"/>
              <w:jc w:val="center"/>
              <w:rPr>
                <w:b/>
                <w:bCs w:val="0"/>
                <w:i/>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B31EC85" w14:textId="77777777" w:rsidR="0048070A" w:rsidRPr="00B2411F" w:rsidRDefault="0048070A" w:rsidP="00D56DFB">
            <w:pPr>
              <w:spacing w:after="0" w:line="312" w:lineRule="auto"/>
              <w:jc w:val="center"/>
              <w:rPr>
                <w:bCs w:val="0"/>
                <w:i/>
                <w:sz w:val="24"/>
                <w:lang w:val="pt-BR"/>
              </w:rPr>
            </w:pPr>
            <w:r>
              <w:rPr>
                <w:bCs w:val="0"/>
                <w:i/>
                <w:sz w:val="24"/>
                <w:lang w:val="pt-BR"/>
              </w:rPr>
              <w:t>Theory</w:t>
            </w:r>
          </w:p>
        </w:tc>
        <w:tc>
          <w:tcPr>
            <w:tcW w:w="1620" w:type="dxa"/>
            <w:tcBorders>
              <w:top w:val="single" w:sz="4" w:space="0" w:color="auto"/>
              <w:left w:val="single" w:sz="4" w:space="0" w:color="auto"/>
              <w:bottom w:val="single" w:sz="4" w:space="0" w:color="auto"/>
              <w:right w:val="single" w:sz="4" w:space="0" w:color="auto"/>
            </w:tcBorders>
            <w:vAlign w:val="center"/>
          </w:tcPr>
          <w:p w14:paraId="154B50AF" w14:textId="77777777" w:rsidR="0048070A" w:rsidRDefault="0048070A" w:rsidP="00D56DFB">
            <w:pPr>
              <w:spacing w:after="0"/>
              <w:jc w:val="center"/>
              <w:rPr>
                <w:bCs w:val="0"/>
                <w:i/>
                <w:sz w:val="24"/>
                <w:lang w:val="pt-BR"/>
              </w:rPr>
            </w:pPr>
            <w:r>
              <w:rPr>
                <w:bCs w:val="0"/>
                <w:i/>
                <w:sz w:val="24"/>
                <w:lang w:val="pt-BR"/>
              </w:rPr>
              <w:t>Assignments,</w:t>
            </w:r>
          </w:p>
          <w:p w14:paraId="0562FD0E" w14:textId="77777777" w:rsidR="0048070A" w:rsidRDefault="0048070A" w:rsidP="00D56DFB">
            <w:pPr>
              <w:spacing w:after="0"/>
              <w:jc w:val="center"/>
              <w:rPr>
                <w:bCs w:val="0"/>
                <w:i/>
                <w:sz w:val="24"/>
                <w:lang w:val="pt-BR"/>
              </w:rPr>
            </w:pPr>
            <w:r>
              <w:rPr>
                <w:bCs w:val="0"/>
                <w:i/>
                <w:sz w:val="24"/>
                <w:lang w:val="pt-BR"/>
              </w:rPr>
              <w:t>Disscussions,</w:t>
            </w:r>
          </w:p>
          <w:p w14:paraId="4192AD65" w14:textId="77777777" w:rsidR="0048070A" w:rsidRPr="00B2411F" w:rsidRDefault="0048070A" w:rsidP="00D56DFB">
            <w:pPr>
              <w:spacing w:after="0"/>
              <w:jc w:val="center"/>
              <w:rPr>
                <w:bCs w:val="0"/>
                <w:i/>
                <w:sz w:val="24"/>
                <w:lang w:val="pt-BR"/>
              </w:rPr>
            </w:pPr>
            <w:r>
              <w:rPr>
                <w:bCs w:val="0"/>
                <w:i/>
                <w:sz w:val="24"/>
                <w:lang w:val="pt-BR"/>
              </w:rPr>
              <w:t>Quizzes</w:t>
            </w:r>
          </w:p>
        </w:tc>
        <w:tc>
          <w:tcPr>
            <w:tcW w:w="1616" w:type="dxa"/>
            <w:vMerge/>
            <w:tcBorders>
              <w:left w:val="single" w:sz="4" w:space="0" w:color="auto"/>
              <w:bottom w:val="single" w:sz="4" w:space="0" w:color="auto"/>
              <w:right w:val="single" w:sz="4" w:space="0" w:color="auto"/>
            </w:tcBorders>
          </w:tcPr>
          <w:p w14:paraId="3312D515" w14:textId="77777777" w:rsidR="0048070A" w:rsidRPr="00501052" w:rsidRDefault="0048070A" w:rsidP="00D56DFB">
            <w:pPr>
              <w:spacing w:after="0"/>
              <w:jc w:val="center"/>
              <w:rPr>
                <w:b/>
                <w:bCs w:val="0"/>
                <w:i/>
                <w:lang w:val="pt-BR"/>
              </w:rPr>
            </w:pPr>
          </w:p>
        </w:tc>
      </w:tr>
      <w:tr w:rsidR="0048070A" w:rsidRPr="00501052" w14:paraId="75D608CE" w14:textId="77777777" w:rsidTr="00BA169B">
        <w:tc>
          <w:tcPr>
            <w:tcW w:w="717" w:type="dxa"/>
            <w:tcBorders>
              <w:top w:val="single" w:sz="4" w:space="0" w:color="auto"/>
              <w:left w:val="single" w:sz="4" w:space="0" w:color="auto"/>
              <w:bottom w:val="single" w:sz="4" w:space="0" w:color="auto"/>
              <w:right w:val="single" w:sz="4" w:space="0" w:color="auto"/>
            </w:tcBorders>
            <w:vAlign w:val="center"/>
          </w:tcPr>
          <w:p w14:paraId="57ABC61D" w14:textId="000DBFE8" w:rsidR="009B0586" w:rsidRPr="00501052" w:rsidRDefault="009B0586" w:rsidP="00BA169B">
            <w:pPr>
              <w:spacing w:before="60" w:after="60" w:line="312" w:lineRule="auto"/>
              <w:jc w:val="center"/>
            </w:pPr>
            <w:r w:rsidRPr="00501052">
              <w:t>1</w:t>
            </w:r>
          </w:p>
        </w:tc>
        <w:tc>
          <w:tcPr>
            <w:tcW w:w="3621" w:type="dxa"/>
            <w:tcBorders>
              <w:top w:val="single" w:sz="4" w:space="0" w:color="auto"/>
              <w:left w:val="single" w:sz="4" w:space="0" w:color="auto"/>
              <w:bottom w:val="single" w:sz="4" w:space="0" w:color="auto"/>
              <w:right w:val="single" w:sz="4" w:space="0" w:color="auto"/>
            </w:tcBorders>
          </w:tcPr>
          <w:p w14:paraId="73DC2E62" w14:textId="5DB2A606" w:rsidR="009B0586" w:rsidRPr="00501052" w:rsidRDefault="0051303B" w:rsidP="00BA169B">
            <w:pPr>
              <w:spacing w:before="60" w:after="60" w:line="312" w:lineRule="auto"/>
            </w:pPr>
            <w:r>
              <w:rPr>
                <w:bCs w:val="0"/>
              </w:rPr>
              <w:t>Chapter</w:t>
            </w:r>
            <w:r w:rsidR="009B0586" w:rsidRPr="00146423">
              <w:rPr>
                <w:bCs w:val="0"/>
              </w:rPr>
              <w:t xml:space="preserve"> 1: </w:t>
            </w:r>
            <w:r w:rsidR="00BA169B">
              <w:rPr>
                <w:bCs w:val="0"/>
              </w:rPr>
              <w:t>General</w:t>
            </w:r>
            <w:r>
              <w:rPr>
                <w:bCs w:val="0"/>
              </w:rPr>
              <w:t xml:space="preserve"> </w:t>
            </w:r>
            <w:r w:rsidR="00BA169B">
              <w:rPr>
                <w:bCs w:val="0"/>
              </w:rPr>
              <w:t>about Applying Software in Bank</w:t>
            </w:r>
          </w:p>
        </w:tc>
        <w:tc>
          <w:tcPr>
            <w:tcW w:w="990" w:type="dxa"/>
            <w:tcBorders>
              <w:top w:val="single" w:sz="4" w:space="0" w:color="auto"/>
              <w:left w:val="single" w:sz="4" w:space="0" w:color="auto"/>
              <w:bottom w:val="single" w:sz="4" w:space="0" w:color="auto"/>
              <w:right w:val="single" w:sz="4" w:space="0" w:color="auto"/>
            </w:tcBorders>
            <w:vAlign w:val="center"/>
          </w:tcPr>
          <w:p w14:paraId="60EC5C5C" w14:textId="77777777" w:rsidR="009B0586" w:rsidRPr="009A12B2" w:rsidRDefault="009A7547" w:rsidP="0051303B">
            <w:pPr>
              <w:widowControl w:val="0"/>
              <w:spacing w:before="60" w:after="60"/>
              <w:jc w:val="center"/>
            </w:pPr>
            <w:r>
              <w:t>5</w:t>
            </w:r>
          </w:p>
        </w:tc>
        <w:tc>
          <w:tcPr>
            <w:tcW w:w="900" w:type="dxa"/>
            <w:tcBorders>
              <w:top w:val="single" w:sz="4" w:space="0" w:color="auto"/>
              <w:left w:val="single" w:sz="4" w:space="0" w:color="auto"/>
              <w:bottom w:val="single" w:sz="4" w:space="0" w:color="auto"/>
              <w:right w:val="single" w:sz="4" w:space="0" w:color="auto"/>
            </w:tcBorders>
            <w:vAlign w:val="center"/>
          </w:tcPr>
          <w:p w14:paraId="66A031E0" w14:textId="77777777" w:rsidR="009B0586" w:rsidRPr="000E7234" w:rsidRDefault="009A7547" w:rsidP="0051303B">
            <w:pPr>
              <w:widowControl w:val="0"/>
              <w:spacing w:before="60" w:after="60"/>
              <w:jc w:val="center"/>
            </w:pPr>
            <w:r>
              <w:t>4</w:t>
            </w:r>
          </w:p>
        </w:tc>
        <w:tc>
          <w:tcPr>
            <w:tcW w:w="1620" w:type="dxa"/>
            <w:tcBorders>
              <w:top w:val="single" w:sz="4" w:space="0" w:color="auto"/>
              <w:left w:val="single" w:sz="4" w:space="0" w:color="auto"/>
              <w:bottom w:val="single" w:sz="4" w:space="0" w:color="auto"/>
              <w:right w:val="single" w:sz="4" w:space="0" w:color="auto"/>
            </w:tcBorders>
            <w:vAlign w:val="center"/>
          </w:tcPr>
          <w:p w14:paraId="2AA65344" w14:textId="77777777" w:rsidR="009B0586" w:rsidRPr="000E7234" w:rsidRDefault="009B0586" w:rsidP="0051303B">
            <w:pPr>
              <w:widowControl w:val="0"/>
              <w:spacing w:before="60" w:after="60"/>
              <w:jc w:val="center"/>
            </w:pPr>
            <w:r w:rsidRPr="000E7234">
              <w:t>1</w:t>
            </w:r>
          </w:p>
        </w:tc>
        <w:tc>
          <w:tcPr>
            <w:tcW w:w="1616" w:type="dxa"/>
            <w:vMerge w:val="restart"/>
            <w:tcBorders>
              <w:top w:val="single" w:sz="4" w:space="0" w:color="auto"/>
              <w:left w:val="single" w:sz="4" w:space="0" w:color="auto"/>
              <w:right w:val="single" w:sz="4" w:space="0" w:color="auto"/>
            </w:tcBorders>
            <w:vAlign w:val="center"/>
          </w:tcPr>
          <w:p w14:paraId="49D518F7" w14:textId="77777777" w:rsidR="009B0586" w:rsidRPr="009A7547" w:rsidRDefault="009B0586" w:rsidP="0051303B">
            <w:pPr>
              <w:spacing w:before="60" w:after="60" w:line="312" w:lineRule="auto"/>
              <w:rPr>
                <w:i/>
                <w:sz w:val="24"/>
              </w:rPr>
            </w:pPr>
            <w:r w:rsidRPr="009A7547">
              <w:rPr>
                <w:i/>
                <w:sz w:val="24"/>
              </w:rPr>
              <w:t xml:space="preserve">- </w:t>
            </w:r>
            <w:r w:rsidR="0048070A">
              <w:rPr>
                <w:i/>
                <w:sz w:val="24"/>
              </w:rPr>
              <w:t>Data show</w:t>
            </w:r>
          </w:p>
          <w:p w14:paraId="0F2B9D97" w14:textId="77777777" w:rsidR="009B0586" w:rsidRPr="009A7547" w:rsidRDefault="0048070A" w:rsidP="0051303B">
            <w:pPr>
              <w:spacing w:before="60" w:after="60" w:line="312" w:lineRule="auto"/>
              <w:rPr>
                <w:i/>
                <w:sz w:val="24"/>
              </w:rPr>
            </w:pPr>
            <w:r>
              <w:rPr>
                <w:i/>
                <w:sz w:val="24"/>
              </w:rPr>
              <w:t>- Computer room</w:t>
            </w:r>
          </w:p>
          <w:p w14:paraId="174965E0" w14:textId="77777777" w:rsidR="009B0586" w:rsidRPr="00D604C6" w:rsidRDefault="0048070A" w:rsidP="0051303B">
            <w:pPr>
              <w:spacing w:before="60" w:after="60" w:line="312" w:lineRule="auto"/>
              <w:rPr>
                <w:i/>
              </w:rPr>
            </w:pPr>
            <w:r>
              <w:rPr>
                <w:i/>
                <w:sz w:val="24"/>
              </w:rPr>
              <w:t>- Software</w:t>
            </w:r>
          </w:p>
        </w:tc>
      </w:tr>
      <w:tr w:rsidR="0048070A" w:rsidRPr="00501052" w14:paraId="6886B033" w14:textId="77777777" w:rsidTr="00BA169B">
        <w:tc>
          <w:tcPr>
            <w:tcW w:w="717" w:type="dxa"/>
            <w:tcBorders>
              <w:top w:val="single" w:sz="4" w:space="0" w:color="auto"/>
              <w:left w:val="single" w:sz="4" w:space="0" w:color="auto"/>
              <w:bottom w:val="single" w:sz="4" w:space="0" w:color="auto"/>
              <w:right w:val="single" w:sz="4" w:space="0" w:color="auto"/>
            </w:tcBorders>
            <w:vAlign w:val="center"/>
          </w:tcPr>
          <w:p w14:paraId="7C912D72" w14:textId="6E75A28A" w:rsidR="009B0586" w:rsidRPr="00501052" w:rsidRDefault="009B0586" w:rsidP="00BA169B">
            <w:pPr>
              <w:spacing w:before="60" w:after="60" w:line="312" w:lineRule="auto"/>
              <w:jc w:val="center"/>
            </w:pPr>
            <w:r w:rsidRPr="00501052">
              <w:t>2</w:t>
            </w:r>
          </w:p>
        </w:tc>
        <w:tc>
          <w:tcPr>
            <w:tcW w:w="3621" w:type="dxa"/>
            <w:tcBorders>
              <w:top w:val="single" w:sz="4" w:space="0" w:color="auto"/>
              <w:left w:val="single" w:sz="4" w:space="0" w:color="auto"/>
              <w:bottom w:val="single" w:sz="4" w:space="0" w:color="auto"/>
              <w:right w:val="single" w:sz="4" w:space="0" w:color="auto"/>
            </w:tcBorders>
          </w:tcPr>
          <w:p w14:paraId="68897C07" w14:textId="6240E3F2" w:rsidR="009B0586" w:rsidRPr="00501052" w:rsidRDefault="0051303B" w:rsidP="0051303B">
            <w:pPr>
              <w:spacing w:before="60" w:after="60" w:line="312" w:lineRule="auto"/>
            </w:pPr>
            <w:r>
              <w:rPr>
                <w:bCs w:val="0"/>
              </w:rPr>
              <w:t>Chapter</w:t>
            </w:r>
            <w:r w:rsidR="009B0586" w:rsidRPr="00146423">
              <w:rPr>
                <w:bCs w:val="0"/>
              </w:rPr>
              <w:t xml:space="preserve"> 2: </w:t>
            </w:r>
            <w:r>
              <w:rPr>
                <w:bCs w:val="0"/>
              </w:rPr>
              <w:t>Core Banking</w:t>
            </w:r>
          </w:p>
        </w:tc>
        <w:tc>
          <w:tcPr>
            <w:tcW w:w="990" w:type="dxa"/>
            <w:tcBorders>
              <w:top w:val="single" w:sz="4" w:space="0" w:color="auto"/>
              <w:left w:val="single" w:sz="4" w:space="0" w:color="auto"/>
              <w:bottom w:val="single" w:sz="4" w:space="0" w:color="auto"/>
              <w:right w:val="single" w:sz="4" w:space="0" w:color="auto"/>
            </w:tcBorders>
            <w:vAlign w:val="center"/>
          </w:tcPr>
          <w:p w14:paraId="7D67FE11" w14:textId="77777777" w:rsidR="009B0586" w:rsidRPr="00D4735A" w:rsidRDefault="009A7547" w:rsidP="0051303B">
            <w:pPr>
              <w:widowControl w:val="0"/>
              <w:spacing w:before="60" w:after="60"/>
              <w:jc w:val="center"/>
            </w:pPr>
            <w:r>
              <w:t>5</w:t>
            </w:r>
          </w:p>
        </w:tc>
        <w:tc>
          <w:tcPr>
            <w:tcW w:w="900" w:type="dxa"/>
            <w:tcBorders>
              <w:top w:val="single" w:sz="4" w:space="0" w:color="auto"/>
              <w:left w:val="single" w:sz="4" w:space="0" w:color="auto"/>
              <w:bottom w:val="single" w:sz="4" w:space="0" w:color="auto"/>
              <w:right w:val="single" w:sz="4" w:space="0" w:color="auto"/>
            </w:tcBorders>
            <w:vAlign w:val="center"/>
          </w:tcPr>
          <w:p w14:paraId="198AD71A" w14:textId="77777777" w:rsidR="009B0586" w:rsidRPr="000E7234" w:rsidRDefault="009A7547" w:rsidP="0051303B">
            <w:pPr>
              <w:widowControl w:val="0"/>
              <w:spacing w:before="60" w:after="60"/>
              <w:jc w:val="center"/>
            </w:pPr>
            <w:r>
              <w:t>4</w:t>
            </w:r>
          </w:p>
        </w:tc>
        <w:tc>
          <w:tcPr>
            <w:tcW w:w="1620" w:type="dxa"/>
            <w:tcBorders>
              <w:top w:val="single" w:sz="4" w:space="0" w:color="auto"/>
              <w:left w:val="single" w:sz="4" w:space="0" w:color="auto"/>
              <w:bottom w:val="single" w:sz="4" w:space="0" w:color="auto"/>
              <w:right w:val="single" w:sz="4" w:space="0" w:color="auto"/>
            </w:tcBorders>
            <w:vAlign w:val="center"/>
          </w:tcPr>
          <w:p w14:paraId="7E6ABCE9" w14:textId="77777777" w:rsidR="009B0586" w:rsidRPr="000E7234" w:rsidRDefault="009B0586" w:rsidP="0051303B">
            <w:pPr>
              <w:widowControl w:val="0"/>
              <w:spacing w:before="60" w:after="60"/>
              <w:jc w:val="center"/>
            </w:pPr>
            <w:r w:rsidRPr="000E7234">
              <w:t>1</w:t>
            </w:r>
          </w:p>
        </w:tc>
        <w:tc>
          <w:tcPr>
            <w:tcW w:w="1616" w:type="dxa"/>
            <w:vMerge/>
            <w:tcBorders>
              <w:left w:val="single" w:sz="4" w:space="0" w:color="auto"/>
              <w:right w:val="single" w:sz="4" w:space="0" w:color="auto"/>
            </w:tcBorders>
          </w:tcPr>
          <w:p w14:paraId="5FDE26E3" w14:textId="77777777" w:rsidR="009B0586" w:rsidRDefault="009B0586" w:rsidP="0051303B">
            <w:pPr>
              <w:spacing w:before="60" w:after="60" w:line="312" w:lineRule="auto"/>
              <w:jc w:val="center"/>
              <w:rPr>
                <w:i/>
              </w:rPr>
            </w:pPr>
          </w:p>
        </w:tc>
      </w:tr>
      <w:tr w:rsidR="0048070A" w:rsidRPr="00501052" w14:paraId="09AE5937" w14:textId="77777777" w:rsidTr="00BA169B">
        <w:tc>
          <w:tcPr>
            <w:tcW w:w="717" w:type="dxa"/>
            <w:tcBorders>
              <w:top w:val="single" w:sz="4" w:space="0" w:color="auto"/>
              <w:left w:val="single" w:sz="4" w:space="0" w:color="auto"/>
              <w:bottom w:val="single" w:sz="4" w:space="0" w:color="auto"/>
              <w:right w:val="single" w:sz="4" w:space="0" w:color="auto"/>
            </w:tcBorders>
            <w:vAlign w:val="center"/>
          </w:tcPr>
          <w:p w14:paraId="4F46EE6E" w14:textId="2A87D4EA" w:rsidR="009B0586" w:rsidRPr="00501052" w:rsidRDefault="009B0586" w:rsidP="00BA169B">
            <w:pPr>
              <w:spacing w:before="60" w:after="60" w:line="312" w:lineRule="auto"/>
              <w:jc w:val="center"/>
            </w:pPr>
            <w:r>
              <w:t>3</w:t>
            </w:r>
          </w:p>
        </w:tc>
        <w:tc>
          <w:tcPr>
            <w:tcW w:w="3621" w:type="dxa"/>
            <w:tcBorders>
              <w:top w:val="single" w:sz="4" w:space="0" w:color="auto"/>
              <w:left w:val="single" w:sz="4" w:space="0" w:color="auto"/>
              <w:bottom w:val="single" w:sz="4" w:space="0" w:color="auto"/>
              <w:right w:val="single" w:sz="4" w:space="0" w:color="auto"/>
            </w:tcBorders>
          </w:tcPr>
          <w:p w14:paraId="6F35D3AA" w14:textId="07F921B4" w:rsidR="009B0586" w:rsidRPr="00501052" w:rsidRDefault="00BA169B" w:rsidP="001B6DFE">
            <w:pPr>
              <w:spacing w:before="60" w:after="60" w:line="312" w:lineRule="auto"/>
            </w:pPr>
            <w:r>
              <w:rPr>
                <w:bCs w:val="0"/>
              </w:rPr>
              <w:t>Chapter</w:t>
            </w:r>
            <w:r w:rsidR="009B0586" w:rsidRPr="00146423">
              <w:rPr>
                <w:bCs w:val="0"/>
              </w:rPr>
              <w:t xml:space="preserve"> 3: </w:t>
            </w:r>
            <w:r w:rsidR="001B6DFE">
              <w:rPr>
                <w:bCs w:val="0"/>
              </w:rPr>
              <w:t>Sub</w:t>
            </w:r>
            <w:r>
              <w:rPr>
                <w:bCs w:val="0"/>
              </w:rPr>
              <w:t xml:space="preserve">systems in Bank </w:t>
            </w:r>
          </w:p>
        </w:tc>
        <w:tc>
          <w:tcPr>
            <w:tcW w:w="990" w:type="dxa"/>
            <w:tcBorders>
              <w:top w:val="single" w:sz="4" w:space="0" w:color="auto"/>
              <w:left w:val="single" w:sz="4" w:space="0" w:color="auto"/>
              <w:bottom w:val="single" w:sz="4" w:space="0" w:color="auto"/>
              <w:right w:val="single" w:sz="4" w:space="0" w:color="auto"/>
            </w:tcBorders>
            <w:vAlign w:val="center"/>
          </w:tcPr>
          <w:p w14:paraId="7F061B90" w14:textId="77777777" w:rsidR="009B0586" w:rsidRPr="009A12B2" w:rsidRDefault="009A7547" w:rsidP="0051303B">
            <w:pPr>
              <w:widowControl w:val="0"/>
              <w:spacing w:before="60" w:after="60"/>
              <w:jc w:val="center"/>
              <w:rPr>
                <w:szCs w:val="24"/>
              </w:rPr>
            </w:pPr>
            <w:r>
              <w:rPr>
                <w:szCs w:val="24"/>
              </w:rPr>
              <w:t>10</w:t>
            </w:r>
          </w:p>
        </w:tc>
        <w:tc>
          <w:tcPr>
            <w:tcW w:w="900" w:type="dxa"/>
            <w:tcBorders>
              <w:top w:val="single" w:sz="4" w:space="0" w:color="auto"/>
              <w:left w:val="single" w:sz="4" w:space="0" w:color="auto"/>
              <w:bottom w:val="single" w:sz="4" w:space="0" w:color="auto"/>
              <w:right w:val="single" w:sz="4" w:space="0" w:color="auto"/>
            </w:tcBorders>
            <w:vAlign w:val="center"/>
          </w:tcPr>
          <w:p w14:paraId="285C586D" w14:textId="77777777" w:rsidR="009B0586" w:rsidRPr="000E7234" w:rsidRDefault="009A7547" w:rsidP="0051303B">
            <w:pPr>
              <w:widowControl w:val="0"/>
              <w:spacing w:before="60" w:after="60"/>
              <w:jc w:val="center"/>
            </w:pPr>
            <w:r>
              <w:t>6</w:t>
            </w:r>
          </w:p>
        </w:tc>
        <w:tc>
          <w:tcPr>
            <w:tcW w:w="1620" w:type="dxa"/>
            <w:tcBorders>
              <w:top w:val="single" w:sz="4" w:space="0" w:color="auto"/>
              <w:left w:val="single" w:sz="4" w:space="0" w:color="auto"/>
              <w:bottom w:val="single" w:sz="4" w:space="0" w:color="auto"/>
              <w:right w:val="single" w:sz="4" w:space="0" w:color="auto"/>
            </w:tcBorders>
            <w:vAlign w:val="center"/>
          </w:tcPr>
          <w:p w14:paraId="79B923D6" w14:textId="77777777" w:rsidR="009B0586" w:rsidRPr="000E7234" w:rsidRDefault="009A7547" w:rsidP="0051303B">
            <w:pPr>
              <w:widowControl w:val="0"/>
              <w:spacing w:before="60" w:after="60"/>
              <w:jc w:val="center"/>
            </w:pPr>
            <w:r>
              <w:t>4</w:t>
            </w:r>
          </w:p>
        </w:tc>
        <w:tc>
          <w:tcPr>
            <w:tcW w:w="1616" w:type="dxa"/>
            <w:vMerge/>
            <w:tcBorders>
              <w:left w:val="single" w:sz="4" w:space="0" w:color="auto"/>
              <w:right w:val="single" w:sz="4" w:space="0" w:color="auto"/>
            </w:tcBorders>
          </w:tcPr>
          <w:p w14:paraId="4EA0CB91" w14:textId="77777777" w:rsidR="009B0586" w:rsidRDefault="009B0586" w:rsidP="0051303B">
            <w:pPr>
              <w:spacing w:before="60" w:after="60" w:line="312" w:lineRule="auto"/>
              <w:jc w:val="center"/>
              <w:rPr>
                <w:i/>
              </w:rPr>
            </w:pPr>
          </w:p>
        </w:tc>
      </w:tr>
      <w:tr w:rsidR="0048070A" w:rsidRPr="00501052" w14:paraId="51BD9A88" w14:textId="77777777" w:rsidTr="00BA169B">
        <w:tc>
          <w:tcPr>
            <w:tcW w:w="717" w:type="dxa"/>
            <w:tcBorders>
              <w:top w:val="single" w:sz="4" w:space="0" w:color="auto"/>
              <w:left w:val="single" w:sz="4" w:space="0" w:color="auto"/>
              <w:bottom w:val="single" w:sz="4" w:space="0" w:color="auto"/>
              <w:right w:val="single" w:sz="4" w:space="0" w:color="auto"/>
            </w:tcBorders>
            <w:vAlign w:val="center"/>
          </w:tcPr>
          <w:p w14:paraId="43C00334" w14:textId="37FFE03D" w:rsidR="009B0586" w:rsidRPr="00501052" w:rsidRDefault="009B0586" w:rsidP="00BA169B">
            <w:pPr>
              <w:spacing w:before="60" w:after="60" w:line="312" w:lineRule="auto"/>
              <w:jc w:val="center"/>
            </w:pPr>
            <w:r>
              <w:t>4</w:t>
            </w:r>
          </w:p>
        </w:tc>
        <w:tc>
          <w:tcPr>
            <w:tcW w:w="3621" w:type="dxa"/>
            <w:tcBorders>
              <w:top w:val="single" w:sz="4" w:space="0" w:color="auto"/>
              <w:left w:val="single" w:sz="4" w:space="0" w:color="auto"/>
              <w:bottom w:val="single" w:sz="4" w:space="0" w:color="auto"/>
              <w:right w:val="single" w:sz="4" w:space="0" w:color="auto"/>
            </w:tcBorders>
          </w:tcPr>
          <w:p w14:paraId="3847CC97" w14:textId="22D93728" w:rsidR="009B0586" w:rsidRPr="00501052" w:rsidRDefault="00BA169B" w:rsidP="00BA169B">
            <w:pPr>
              <w:spacing w:before="60" w:after="60" w:line="312" w:lineRule="auto"/>
            </w:pPr>
            <w:r>
              <w:rPr>
                <w:bCs w:val="0"/>
              </w:rPr>
              <w:t>Chapter</w:t>
            </w:r>
            <w:r w:rsidR="009B0586" w:rsidRPr="00146423">
              <w:rPr>
                <w:bCs w:val="0"/>
              </w:rPr>
              <w:t xml:space="preserve"> 4: </w:t>
            </w:r>
            <w:r w:rsidR="00021FE8">
              <w:rPr>
                <w:bCs w:val="0"/>
              </w:rPr>
              <w:t xml:space="preserve">Introduction to some </w:t>
            </w:r>
            <w:r>
              <w:rPr>
                <w:bCs w:val="0"/>
              </w:rPr>
              <w:t>Bank Applications</w:t>
            </w:r>
          </w:p>
        </w:tc>
        <w:tc>
          <w:tcPr>
            <w:tcW w:w="990" w:type="dxa"/>
            <w:tcBorders>
              <w:top w:val="single" w:sz="4" w:space="0" w:color="auto"/>
              <w:left w:val="single" w:sz="4" w:space="0" w:color="auto"/>
              <w:bottom w:val="single" w:sz="4" w:space="0" w:color="auto"/>
              <w:right w:val="single" w:sz="4" w:space="0" w:color="auto"/>
            </w:tcBorders>
            <w:vAlign w:val="center"/>
          </w:tcPr>
          <w:p w14:paraId="358094F9" w14:textId="77777777" w:rsidR="009B0586" w:rsidRPr="009A12B2" w:rsidRDefault="009A7547" w:rsidP="0051303B">
            <w:pPr>
              <w:widowControl w:val="0"/>
              <w:spacing w:before="60" w:after="60"/>
              <w:jc w:val="center"/>
            </w:pPr>
            <w:r>
              <w:t>10</w:t>
            </w:r>
          </w:p>
        </w:tc>
        <w:tc>
          <w:tcPr>
            <w:tcW w:w="900" w:type="dxa"/>
            <w:tcBorders>
              <w:top w:val="single" w:sz="4" w:space="0" w:color="auto"/>
              <w:left w:val="single" w:sz="4" w:space="0" w:color="auto"/>
              <w:bottom w:val="single" w:sz="4" w:space="0" w:color="auto"/>
              <w:right w:val="single" w:sz="4" w:space="0" w:color="auto"/>
            </w:tcBorders>
            <w:vAlign w:val="center"/>
          </w:tcPr>
          <w:p w14:paraId="20DFDF50" w14:textId="77777777" w:rsidR="009B0586" w:rsidRPr="000E7234" w:rsidRDefault="009A7547" w:rsidP="0051303B">
            <w:pPr>
              <w:widowControl w:val="0"/>
              <w:spacing w:before="60" w:after="60"/>
              <w:jc w:val="center"/>
            </w:pPr>
            <w:r>
              <w:t>6</w:t>
            </w:r>
          </w:p>
        </w:tc>
        <w:tc>
          <w:tcPr>
            <w:tcW w:w="1620" w:type="dxa"/>
            <w:tcBorders>
              <w:top w:val="single" w:sz="4" w:space="0" w:color="auto"/>
              <w:left w:val="single" w:sz="4" w:space="0" w:color="auto"/>
              <w:bottom w:val="single" w:sz="4" w:space="0" w:color="auto"/>
              <w:right w:val="single" w:sz="4" w:space="0" w:color="auto"/>
            </w:tcBorders>
            <w:vAlign w:val="center"/>
          </w:tcPr>
          <w:p w14:paraId="4786C525" w14:textId="77777777" w:rsidR="009B0586" w:rsidRPr="000E7234" w:rsidRDefault="009A7547" w:rsidP="0051303B">
            <w:pPr>
              <w:widowControl w:val="0"/>
              <w:spacing w:before="60" w:after="60"/>
              <w:jc w:val="center"/>
            </w:pPr>
            <w:r>
              <w:t>4</w:t>
            </w:r>
          </w:p>
        </w:tc>
        <w:tc>
          <w:tcPr>
            <w:tcW w:w="1616" w:type="dxa"/>
            <w:vMerge/>
            <w:tcBorders>
              <w:left w:val="single" w:sz="4" w:space="0" w:color="auto"/>
              <w:right w:val="single" w:sz="4" w:space="0" w:color="auto"/>
            </w:tcBorders>
          </w:tcPr>
          <w:p w14:paraId="1846086A" w14:textId="77777777" w:rsidR="009B0586" w:rsidRDefault="009B0586" w:rsidP="0051303B">
            <w:pPr>
              <w:spacing w:before="60" w:after="60" w:line="312" w:lineRule="auto"/>
              <w:jc w:val="center"/>
              <w:rPr>
                <w:i/>
              </w:rPr>
            </w:pPr>
          </w:p>
        </w:tc>
      </w:tr>
      <w:tr w:rsidR="0048070A" w:rsidRPr="00501052" w14:paraId="293EA1CC" w14:textId="77777777" w:rsidTr="00BA169B">
        <w:tc>
          <w:tcPr>
            <w:tcW w:w="717" w:type="dxa"/>
            <w:tcBorders>
              <w:top w:val="single" w:sz="4" w:space="0" w:color="auto"/>
              <w:left w:val="single" w:sz="4" w:space="0" w:color="auto"/>
              <w:bottom w:val="single" w:sz="4" w:space="0" w:color="auto"/>
              <w:right w:val="single" w:sz="4" w:space="0" w:color="auto"/>
            </w:tcBorders>
            <w:vAlign w:val="center"/>
          </w:tcPr>
          <w:p w14:paraId="71DE2CF1" w14:textId="77777777" w:rsidR="009B0586" w:rsidRPr="00501052" w:rsidRDefault="009B0586" w:rsidP="00BA169B">
            <w:pPr>
              <w:spacing w:before="60" w:after="60" w:line="312" w:lineRule="auto"/>
              <w:jc w:val="center"/>
              <w:rPr>
                <w:b/>
                <w:bCs w:val="0"/>
              </w:rPr>
            </w:pPr>
          </w:p>
        </w:tc>
        <w:tc>
          <w:tcPr>
            <w:tcW w:w="3621" w:type="dxa"/>
            <w:tcBorders>
              <w:top w:val="single" w:sz="4" w:space="0" w:color="auto"/>
              <w:left w:val="single" w:sz="4" w:space="0" w:color="auto"/>
              <w:bottom w:val="single" w:sz="4" w:space="0" w:color="auto"/>
              <w:right w:val="single" w:sz="4" w:space="0" w:color="auto"/>
            </w:tcBorders>
            <w:vAlign w:val="center"/>
          </w:tcPr>
          <w:p w14:paraId="736F1C13" w14:textId="0D560D35" w:rsidR="009B0586" w:rsidRPr="00501052" w:rsidRDefault="00BA169B" w:rsidP="0051303B">
            <w:pPr>
              <w:spacing w:before="60" w:after="60" w:line="312" w:lineRule="auto"/>
              <w:jc w:val="center"/>
              <w:rPr>
                <w:b/>
                <w:bCs w:val="0"/>
              </w:rPr>
            </w:pPr>
            <w:r>
              <w:rPr>
                <w:b/>
                <w:bCs w:val="0"/>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0894EEEE" w14:textId="77777777" w:rsidR="009B0586" w:rsidRPr="00B2411F" w:rsidRDefault="009B0586" w:rsidP="0051303B">
            <w:pPr>
              <w:spacing w:before="60" w:after="60" w:line="312" w:lineRule="auto"/>
              <w:jc w:val="center"/>
              <w:rPr>
                <w:b/>
                <w:bCs w:val="0"/>
                <w:sz w:val="24"/>
                <w:szCs w:val="24"/>
              </w:rPr>
            </w:pPr>
            <w:r w:rsidRPr="00B2411F">
              <w:rPr>
                <w:b/>
                <w:bCs w:val="0"/>
                <w:sz w:val="24"/>
                <w:szCs w:val="24"/>
              </w:rPr>
              <w:t>45</w:t>
            </w:r>
          </w:p>
        </w:tc>
        <w:tc>
          <w:tcPr>
            <w:tcW w:w="900" w:type="dxa"/>
            <w:tcBorders>
              <w:top w:val="single" w:sz="4" w:space="0" w:color="auto"/>
              <w:left w:val="single" w:sz="4" w:space="0" w:color="auto"/>
              <w:bottom w:val="single" w:sz="4" w:space="0" w:color="auto"/>
              <w:right w:val="single" w:sz="4" w:space="0" w:color="auto"/>
            </w:tcBorders>
            <w:vAlign w:val="center"/>
          </w:tcPr>
          <w:p w14:paraId="549ED4D6" w14:textId="77777777" w:rsidR="009B0586" w:rsidRPr="00B2411F" w:rsidRDefault="009A7547" w:rsidP="0051303B">
            <w:pPr>
              <w:spacing w:before="60" w:after="60" w:line="312" w:lineRule="auto"/>
              <w:jc w:val="center"/>
              <w:rPr>
                <w:b/>
                <w:bCs w:val="0"/>
                <w:sz w:val="24"/>
                <w:szCs w:val="24"/>
              </w:rPr>
            </w:pPr>
            <w:r>
              <w:rPr>
                <w:b/>
                <w:bCs w:val="0"/>
                <w:sz w:val="24"/>
                <w:szCs w:val="24"/>
              </w:rPr>
              <w:t>2</w:t>
            </w:r>
            <w:r w:rsidR="009B0586" w:rsidRPr="00B2411F">
              <w:rPr>
                <w:b/>
                <w:bCs w:val="0"/>
                <w:sz w:val="24"/>
                <w:szCs w:val="24"/>
              </w:rPr>
              <w:t>0</w:t>
            </w:r>
          </w:p>
        </w:tc>
        <w:tc>
          <w:tcPr>
            <w:tcW w:w="1620" w:type="dxa"/>
            <w:tcBorders>
              <w:top w:val="single" w:sz="4" w:space="0" w:color="auto"/>
              <w:left w:val="single" w:sz="4" w:space="0" w:color="auto"/>
              <w:bottom w:val="single" w:sz="4" w:space="0" w:color="auto"/>
              <w:right w:val="single" w:sz="4" w:space="0" w:color="auto"/>
            </w:tcBorders>
            <w:vAlign w:val="center"/>
          </w:tcPr>
          <w:p w14:paraId="6C57EE4E" w14:textId="77777777" w:rsidR="009B0586" w:rsidRPr="00B2411F" w:rsidRDefault="009A7547" w:rsidP="0051303B">
            <w:pPr>
              <w:spacing w:before="60" w:after="60" w:line="312" w:lineRule="auto"/>
              <w:jc w:val="center"/>
              <w:rPr>
                <w:b/>
                <w:bCs w:val="0"/>
                <w:sz w:val="24"/>
                <w:szCs w:val="24"/>
              </w:rPr>
            </w:pPr>
            <w:r>
              <w:rPr>
                <w:b/>
                <w:bCs w:val="0"/>
                <w:sz w:val="24"/>
                <w:szCs w:val="24"/>
              </w:rPr>
              <w:t>10</w:t>
            </w:r>
          </w:p>
        </w:tc>
        <w:tc>
          <w:tcPr>
            <w:tcW w:w="1616" w:type="dxa"/>
            <w:tcBorders>
              <w:top w:val="single" w:sz="4" w:space="0" w:color="auto"/>
              <w:left w:val="single" w:sz="4" w:space="0" w:color="auto"/>
              <w:bottom w:val="single" w:sz="4" w:space="0" w:color="auto"/>
              <w:right w:val="single" w:sz="4" w:space="0" w:color="auto"/>
            </w:tcBorders>
          </w:tcPr>
          <w:p w14:paraId="045E1B01" w14:textId="77777777" w:rsidR="009B0586" w:rsidRPr="00501052" w:rsidRDefault="009B0586" w:rsidP="0051303B">
            <w:pPr>
              <w:spacing w:before="60" w:after="60" w:line="312" w:lineRule="auto"/>
              <w:jc w:val="center"/>
              <w:rPr>
                <w:b/>
                <w:bCs w:val="0"/>
              </w:rPr>
            </w:pPr>
          </w:p>
        </w:tc>
      </w:tr>
    </w:tbl>
    <w:p w14:paraId="62D1DDEF" w14:textId="77777777" w:rsidR="00D4735A" w:rsidRDefault="00D4735A" w:rsidP="00D4735A">
      <w:pPr>
        <w:widowControl w:val="0"/>
        <w:spacing w:after="0"/>
        <w:jc w:val="both"/>
        <w:rPr>
          <w:b/>
          <w:bCs w:val="0"/>
        </w:rPr>
      </w:pPr>
    </w:p>
    <w:p w14:paraId="283BF6F6" w14:textId="41957777" w:rsidR="00D4735A" w:rsidRPr="009B0586" w:rsidRDefault="0048070A" w:rsidP="009B0586">
      <w:pPr>
        <w:widowControl w:val="0"/>
        <w:spacing w:before="120" w:after="240"/>
        <w:jc w:val="both"/>
        <w:rPr>
          <w:b/>
          <w:bCs w:val="0"/>
          <w:sz w:val="24"/>
        </w:rPr>
      </w:pPr>
      <w:r>
        <w:rPr>
          <w:b/>
          <w:bCs w:val="0"/>
          <w:sz w:val="24"/>
        </w:rPr>
        <w:t>CHAPTER</w:t>
      </w:r>
      <w:r w:rsidR="00D4735A" w:rsidRPr="009B0586">
        <w:rPr>
          <w:b/>
          <w:bCs w:val="0"/>
          <w:sz w:val="24"/>
        </w:rPr>
        <w:t xml:space="preserve"> 1: </w:t>
      </w:r>
      <w:r w:rsidR="00A773C8">
        <w:rPr>
          <w:b/>
          <w:bCs w:val="0"/>
          <w:sz w:val="24"/>
        </w:rPr>
        <w:t xml:space="preserve">AN OVERVIEW OF </w:t>
      </w:r>
      <w:r w:rsidR="00BA169B">
        <w:rPr>
          <w:b/>
          <w:bCs w:val="0"/>
          <w:sz w:val="24"/>
        </w:rPr>
        <w:t xml:space="preserve">SOFTWARE </w:t>
      </w:r>
      <w:r w:rsidR="00A773C8">
        <w:rPr>
          <w:b/>
          <w:bCs w:val="0"/>
          <w:sz w:val="24"/>
        </w:rPr>
        <w:t xml:space="preserve">APPLICATION </w:t>
      </w:r>
      <w:r w:rsidR="00BA169B">
        <w:rPr>
          <w:b/>
          <w:bCs w:val="0"/>
          <w:sz w:val="24"/>
        </w:rPr>
        <w:t>IN BANK</w:t>
      </w:r>
    </w:p>
    <w:p w14:paraId="1F7E0CBE" w14:textId="7700DC5D" w:rsidR="00252E2E" w:rsidRPr="009B0586" w:rsidRDefault="00BA169B" w:rsidP="00E03F96">
      <w:pPr>
        <w:widowControl w:val="0"/>
        <w:spacing w:before="120" w:after="120"/>
        <w:ind w:left="360"/>
        <w:jc w:val="both"/>
        <w:rPr>
          <w:b/>
          <w:bCs w:val="0"/>
          <w:sz w:val="24"/>
        </w:rPr>
      </w:pPr>
      <w:r>
        <w:rPr>
          <w:i/>
          <w:sz w:val="24"/>
        </w:rPr>
        <w:t xml:space="preserve">Today Information Technology </w:t>
      </w:r>
      <w:r w:rsidR="00A773C8">
        <w:rPr>
          <w:i/>
          <w:sz w:val="24"/>
        </w:rPr>
        <w:t xml:space="preserve">is </w:t>
      </w:r>
      <w:r>
        <w:rPr>
          <w:i/>
          <w:sz w:val="24"/>
        </w:rPr>
        <w:t>used in most of field</w:t>
      </w:r>
      <w:r w:rsidR="00A773C8">
        <w:rPr>
          <w:i/>
          <w:sz w:val="24"/>
        </w:rPr>
        <w:t>s</w:t>
      </w:r>
      <w:r>
        <w:rPr>
          <w:i/>
          <w:sz w:val="24"/>
        </w:rPr>
        <w:t xml:space="preserve"> in study and social life. </w:t>
      </w:r>
      <w:r w:rsidR="00A773C8">
        <w:rPr>
          <w:i/>
          <w:sz w:val="24"/>
        </w:rPr>
        <w:t>Especially</w:t>
      </w:r>
      <w:r>
        <w:rPr>
          <w:i/>
          <w:sz w:val="24"/>
        </w:rPr>
        <w:t xml:space="preserve"> in the Bank, the Information Technology is a backbone and infrastructure for all of banking services. </w:t>
      </w:r>
      <w:r w:rsidR="007852E8">
        <w:rPr>
          <w:i/>
          <w:sz w:val="24"/>
        </w:rPr>
        <w:t>Therefore the awareness of role of information technology in management amd banking business is critical.</w:t>
      </w:r>
      <w:r w:rsidR="006F11F1">
        <w:rPr>
          <w:i/>
          <w:sz w:val="24"/>
        </w:rPr>
        <w:t xml:space="preserve"> By specifying each role an</w:t>
      </w:r>
      <w:r w:rsidR="00E03F96">
        <w:rPr>
          <w:i/>
          <w:sz w:val="24"/>
        </w:rPr>
        <w:t>d typical example</w:t>
      </w:r>
      <w:r w:rsidR="00A773C8">
        <w:rPr>
          <w:i/>
          <w:sz w:val="24"/>
        </w:rPr>
        <w:t>s</w:t>
      </w:r>
      <w:r w:rsidR="00E03F96">
        <w:rPr>
          <w:i/>
          <w:sz w:val="24"/>
        </w:rPr>
        <w:t xml:space="preserve"> to </w:t>
      </w:r>
      <w:r w:rsidR="00A773C8">
        <w:rPr>
          <w:i/>
          <w:sz w:val="24"/>
        </w:rPr>
        <w:t>demonstrate, i</w:t>
      </w:r>
      <w:r w:rsidR="006F11F1">
        <w:rPr>
          <w:i/>
          <w:sz w:val="24"/>
        </w:rPr>
        <w:t>t’ll give motivation</w:t>
      </w:r>
      <w:r w:rsidR="00E03F96">
        <w:rPr>
          <w:i/>
          <w:sz w:val="24"/>
        </w:rPr>
        <w:t xml:space="preserve"> to apply information technology in banking activity.</w:t>
      </w:r>
      <w:r w:rsidR="00252E2E" w:rsidRPr="009B0586">
        <w:rPr>
          <w:sz w:val="24"/>
        </w:rPr>
        <w:t xml:space="preserve"> </w:t>
      </w:r>
    </w:p>
    <w:p w14:paraId="41BB928A" w14:textId="69E35B08" w:rsidR="00D4735A" w:rsidRDefault="00E03F96" w:rsidP="00490383">
      <w:pPr>
        <w:widowControl w:val="0"/>
        <w:numPr>
          <w:ilvl w:val="1"/>
          <w:numId w:val="8"/>
        </w:numPr>
        <w:spacing w:before="60" w:after="0"/>
        <w:jc w:val="both"/>
      </w:pPr>
      <w:r>
        <w:t>Role of Information Technology in Banking Activity</w:t>
      </w:r>
    </w:p>
    <w:p w14:paraId="53F196D7" w14:textId="64F3BA6B" w:rsidR="00D4735A" w:rsidRDefault="00E03F96" w:rsidP="00252E2E">
      <w:pPr>
        <w:widowControl w:val="0"/>
        <w:numPr>
          <w:ilvl w:val="1"/>
          <w:numId w:val="8"/>
        </w:numPr>
        <w:spacing w:before="60" w:after="0"/>
        <w:jc w:val="both"/>
      </w:pPr>
      <w:r>
        <w:t>Banking Services</w:t>
      </w:r>
    </w:p>
    <w:p w14:paraId="7634A6B8" w14:textId="29642BDB" w:rsidR="00D4735A" w:rsidRDefault="00E03F96" w:rsidP="00252E2E">
      <w:pPr>
        <w:widowControl w:val="0"/>
        <w:numPr>
          <w:ilvl w:val="1"/>
          <w:numId w:val="8"/>
        </w:numPr>
        <w:spacing w:before="60" w:after="0"/>
        <w:jc w:val="both"/>
      </w:pPr>
      <w:r>
        <w:t>Technology Solution for Bank</w:t>
      </w:r>
    </w:p>
    <w:p w14:paraId="5CECE145" w14:textId="2F8B75D7" w:rsidR="00252E2E" w:rsidRPr="00E03F96" w:rsidRDefault="00E03F96" w:rsidP="00B51221">
      <w:pPr>
        <w:widowControl w:val="0"/>
        <w:numPr>
          <w:ilvl w:val="1"/>
          <w:numId w:val="8"/>
        </w:numPr>
        <w:spacing w:before="60" w:after="0"/>
        <w:jc w:val="both"/>
        <w:rPr>
          <w:rFonts w:eastAsia="Times New Roman"/>
          <w:color w:val="000000"/>
          <w:szCs w:val="24"/>
        </w:rPr>
      </w:pPr>
      <w:r>
        <w:t>Computerization Situation of banks in Vietnam</w:t>
      </w:r>
      <w:r w:rsidR="00D4735A" w:rsidRPr="009A12B2">
        <w:t xml:space="preserve"> </w:t>
      </w:r>
    </w:p>
    <w:p w14:paraId="5C0CC7A1" w14:textId="77777777" w:rsidR="00E03F96" w:rsidRPr="00B51221" w:rsidRDefault="00E03F96" w:rsidP="00E03F96">
      <w:pPr>
        <w:widowControl w:val="0"/>
        <w:spacing w:before="60" w:after="0"/>
        <w:ind w:left="792"/>
        <w:jc w:val="both"/>
        <w:rPr>
          <w:rFonts w:eastAsia="Times New Roman"/>
          <w:color w:val="000000"/>
          <w:szCs w:val="24"/>
        </w:rPr>
      </w:pPr>
    </w:p>
    <w:p w14:paraId="068AFACC" w14:textId="75901546" w:rsidR="00B1443E" w:rsidRPr="00B1443E" w:rsidRDefault="00E03F96" w:rsidP="00B1443E">
      <w:pPr>
        <w:widowControl w:val="0"/>
        <w:spacing w:before="60" w:after="0"/>
        <w:ind w:left="360"/>
        <w:jc w:val="both"/>
        <w:rPr>
          <w:i/>
        </w:rPr>
      </w:pPr>
      <w:r>
        <w:rPr>
          <w:i/>
        </w:rPr>
        <w:t>Reference documents:</w:t>
      </w:r>
    </w:p>
    <w:p w14:paraId="1CC418B6" w14:textId="6E8C5B2D" w:rsidR="00B1443E" w:rsidRDefault="00B1443E" w:rsidP="00B1443E">
      <w:pPr>
        <w:widowControl w:val="0"/>
        <w:spacing w:before="60" w:after="0"/>
        <w:ind w:left="360" w:firstLine="360"/>
        <w:jc w:val="both"/>
      </w:pPr>
      <w:r>
        <w:t xml:space="preserve">1. </w:t>
      </w:r>
      <w:r w:rsidR="004D7935">
        <w:rPr>
          <w:rFonts w:eastAsia="Times New Roman"/>
          <w:color w:val="000000"/>
          <w:szCs w:val="24"/>
        </w:rPr>
        <w:t>Lesson Banking Informatics, chapter</w:t>
      </w:r>
      <w:r>
        <w:rPr>
          <w:rFonts w:eastAsia="Times New Roman"/>
          <w:color w:val="000000"/>
          <w:szCs w:val="24"/>
        </w:rPr>
        <w:t xml:space="preserve"> 1</w:t>
      </w:r>
    </w:p>
    <w:p w14:paraId="29F4C53A" w14:textId="4754E4EF" w:rsidR="00252E2E" w:rsidRPr="009B0586" w:rsidRDefault="0048070A" w:rsidP="00B1443E">
      <w:pPr>
        <w:widowControl w:val="0"/>
        <w:spacing w:before="240" w:after="240"/>
        <w:jc w:val="both"/>
        <w:rPr>
          <w:b/>
          <w:bCs w:val="0"/>
          <w:sz w:val="24"/>
        </w:rPr>
      </w:pPr>
      <w:r>
        <w:rPr>
          <w:b/>
          <w:bCs w:val="0"/>
          <w:sz w:val="24"/>
        </w:rPr>
        <w:t>CHAPTER</w:t>
      </w:r>
      <w:r w:rsidR="009B0586">
        <w:rPr>
          <w:b/>
          <w:bCs w:val="0"/>
          <w:sz w:val="24"/>
        </w:rPr>
        <w:t xml:space="preserve"> 2</w:t>
      </w:r>
      <w:r w:rsidR="00252E2E" w:rsidRPr="009B0586">
        <w:rPr>
          <w:b/>
          <w:bCs w:val="0"/>
          <w:sz w:val="24"/>
        </w:rPr>
        <w:t xml:space="preserve">: </w:t>
      </w:r>
      <w:r w:rsidR="00E03F96">
        <w:rPr>
          <w:b/>
          <w:bCs w:val="0"/>
          <w:sz w:val="24"/>
        </w:rPr>
        <w:t>CORE BANKING</w:t>
      </w:r>
      <w:r w:rsidR="00252E2E" w:rsidRPr="009B0586">
        <w:rPr>
          <w:b/>
          <w:bCs w:val="0"/>
          <w:sz w:val="24"/>
        </w:rPr>
        <w:t xml:space="preserve"> </w:t>
      </w:r>
    </w:p>
    <w:p w14:paraId="2E3F0402" w14:textId="753A0DA3" w:rsidR="00E204AD" w:rsidRPr="00772469" w:rsidRDefault="00FC3D51" w:rsidP="00772469">
      <w:pPr>
        <w:widowControl w:val="0"/>
        <w:spacing w:before="60" w:after="120"/>
        <w:ind w:left="360"/>
        <w:jc w:val="both"/>
        <w:rPr>
          <w:i/>
          <w:sz w:val="24"/>
        </w:rPr>
      </w:pPr>
      <w:r>
        <w:rPr>
          <w:i/>
          <w:sz w:val="24"/>
        </w:rPr>
        <w:t>This chapter introduces the Core Banking, a core software that operate</w:t>
      </w:r>
      <w:r w:rsidR="00A773C8">
        <w:rPr>
          <w:i/>
          <w:sz w:val="24"/>
        </w:rPr>
        <w:t>s</w:t>
      </w:r>
      <w:r>
        <w:rPr>
          <w:i/>
          <w:sz w:val="24"/>
        </w:rPr>
        <w:t xml:space="preserve"> most transaction</w:t>
      </w:r>
      <w:r w:rsidR="00A773C8">
        <w:rPr>
          <w:i/>
          <w:sz w:val="24"/>
        </w:rPr>
        <w:t>s</w:t>
      </w:r>
      <w:r>
        <w:rPr>
          <w:i/>
          <w:sz w:val="24"/>
        </w:rPr>
        <w:t xml:space="preserve"> in </w:t>
      </w:r>
      <w:r w:rsidR="00A773C8">
        <w:rPr>
          <w:i/>
          <w:sz w:val="24"/>
        </w:rPr>
        <w:t>a</w:t>
      </w:r>
      <w:r>
        <w:rPr>
          <w:i/>
          <w:sz w:val="24"/>
        </w:rPr>
        <w:t xml:space="preserve"> bank. </w:t>
      </w:r>
      <w:r w:rsidR="00A773C8">
        <w:rPr>
          <w:i/>
          <w:sz w:val="24"/>
        </w:rPr>
        <w:t>Therefore</w:t>
      </w:r>
      <w:r>
        <w:rPr>
          <w:i/>
          <w:sz w:val="24"/>
        </w:rPr>
        <w:t xml:space="preserve"> most of bank services is based on information technology. This chapter also </w:t>
      </w:r>
      <w:r w:rsidR="00A773C8">
        <w:rPr>
          <w:i/>
          <w:sz w:val="24"/>
        </w:rPr>
        <w:t>shows benefits of</w:t>
      </w:r>
      <w:r>
        <w:rPr>
          <w:i/>
          <w:sz w:val="24"/>
        </w:rPr>
        <w:t xml:space="preserve"> using the core banking in bank</w:t>
      </w:r>
      <w:r w:rsidR="00A773C8">
        <w:rPr>
          <w:i/>
          <w:sz w:val="24"/>
        </w:rPr>
        <w:t>ss</w:t>
      </w:r>
      <w:r>
        <w:rPr>
          <w:i/>
          <w:sz w:val="24"/>
        </w:rPr>
        <w:t>o that students can see the whole picture of using an information system application covering up</w:t>
      </w:r>
      <w:r w:rsidR="00772469">
        <w:rPr>
          <w:i/>
          <w:sz w:val="24"/>
        </w:rPr>
        <w:t xml:space="preserve"> the entire operation typically, including the subsystems are called modules assume a relatively independent operation with other modules to help banks to be easy on planning, development, applying, management and synchronization between modules.</w:t>
      </w:r>
    </w:p>
    <w:p w14:paraId="42899492" w14:textId="5267DD47" w:rsidR="00252E2E" w:rsidRDefault="00772469" w:rsidP="00490383">
      <w:pPr>
        <w:widowControl w:val="0"/>
        <w:numPr>
          <w:ilvl w:val="1"/>
          <w:numId w:val="15"/>
        </w:numPr>
        <w:spacing w:before="60" w:after="0"/>
        <w:jc w:val="both"/>
      </w:pPr>
      <w:r>
        <w:t>Core B</w:t>
      </w:r>
      <w:r w:rsidR="00252E2E" w:rsidRPr="00252E2E">
        <w:t>anking</w:t>
      </w:r>
      <w:r>
        <w:t xml:space="preserve"> Concept</w:t>
      </w:r>
    </w:p>
    <w:p w14:paraId="331588B2" w14:textId="375ADF36" w:rsidR="00252E2E" w:rsidRDefault="00772469" w:rsidP="00B51221">
      <w:pPr>
        <w:widowControl w:val="0"/>
        <w:numPr>
          <w:ilvl w:val="1"/>
          <w:numId w:val="15"/>
        </w:numPr>
        <w:spacing w:before="60" w:after="0"/>
        <w:jc w:val="both"/>
      </w:pPr>
      <w:r>
        <w:t>A Core Banking Model</w:t>
      </w:r>
    </w:p>
    <w:p w14:paraId="5C29DE78" w14:textId="49FCCBA1" w:rsidR="00A50653" w:rsidRPr="00BB4173" w:rsidRDefault="00772469" w:rsidP="00BB4173">
      <w:pPr>
        <w:widowControl w:val="0"/>
        <w:numPr>
          <w:ilvl w:val="1"/>
          <w:numId w:val="15"/>
        </w:numPr>
        <w:spacing w:before="60" w:after="0"/>
        <w:jc w:val="both"/>
        <w:rPr>
          <w:i/>
        </w:rPr>
      </w:pPr>
      <w:r>
        <w:lastRenderedPageBreak/>
        <w:t>Core Banking Supplier</w:t>
      </w:r>
      <w:r w:rsidR="004D7935">
        <w:t>s</w:t>
      </w:r>
    </w:p>
    <w:p w14:paraId="4D487836" w14:textId="4F2A0A8B" w:rsidR="00B1443E" w:rsidRPr="00B1443E" w:rsidRDefault="00E03F96" w:rsidP="00B1443E">
      <w:pPr>
        <w:widowControl w:val="0"/>
        <w:spacing w:before="60" w:after="0"/>
        <w:ind w:left="360"/>
        <w:jc w:val="both"/>
        <w:rPr>
          <w:i/>
        </w:rPr>
      </w:pPr>
      <w:r>
        <w:rPr>
          <w:i/>
        </w:rPr>
        <w:t>Reference</w:t>
      </w:r>
      <w:r w:rsidR="00A773C8">
        <w:rPr>
          <w:i/>
        </w:rPr>
        <w:t>s</w:t>
      </w:r>
    </w:p>
    <w:p w14:paraId="7038888E" w14:textId="40EC6642" w:rsidR="00B1443E" w:rsidRDefault="00B1443E" w:rsidP="00B1443E">
      <w:pPr>
        <w:widowControl w:val="0"/>
        <w:spacing w:before="60" w:after="0"/>
        <w:ind w:left="360" w:firstLine="360"/>
        <w:jc w:val="both"/>
      </w:pPr>
      <w:r>
        <w:t xml:space="preserve">1. </w:t>
      </w:r>
      <w:r w:rsidR="004D7935">
        <w:rPr>
          <w:rFonts w:eastAsia="Times New Roman"/>
          <w:color w:val="000000"/>
          <w:szCs w:val="24"/>
        </w:rPr>
        <w:t xml:space="preserve">Lesson Banking Informatics, chapter </w:t>
      </w:r>
      <w:r>
        <w:rPr>
          <w:rFonts w:eastAsia="Times New Roman"/>
          <w:color w:val="000000"/>
          <w:szCs w:val="24"/>
        </w:rPr>
        <w:t>2</w:t>
      </w:r>
    </w:p>
    <w:p w14:paraId="43DBA0BA" w14:textId="7A33B8C8" w:rsidR="00252E2E" w:rsidRPr="00B1443E" w:rsidRDefault="0048070A" w:rsidP="00B1443E">
      <w:pPr>
        <w:widowControl w:val="0"/>
        <w:spacing w:before="240" w:after="240"/>
        <w:jc w:val="both"/>
        <w:rPr>
          <w:b/>
          <w:bCs w:val="0"/>
          <w:sz w:val="24"/>
        </w:rPr>
      </w:pPr>
      <w:r>
        <w:rPr>
          <w:b/>
          <w:bCs w:val="0"/>
          <w:sz w:val="24"/>
        </w:rPr>
        <w:t>CHAPTER</w:t>
      </w:r>
      <w:r w:rsidR="00B1443E" w:rsidRPr="00B1443E">
        <w:rPr>
          <w:b/>
          <w:bCs w:val="0"/>
          <w:sz w:val="24"/>
        </w:rPr>
        <w:t xml:space="preserve"> 3</w:t>
      </w:r>
      <w:r w:rsidR="00252E2E" w:rsidRPr="00B1443E">
        <w:rPr>
          <w:b/>
          <w:bCs w:val="0"/>
          <w:sz w:val="24"/>
        </w:rPr>
        <w:t xml:space="preserve">: </w:t>
      </w:r>
      <w:r w:rsidR="001B6DFE">
        <w:rPr>
          <w:b/>
          <w:bCs w:val="0"/>
          <w:sz w:val="24"/>
        </w:rPr>
        <w:t>SUBSYSTEMS IN BANK</w:t>
      </w:r>
    </w:p>
    <w:p w14:paraId="11FF17D4" w14:textId="1AE358BB" w:rsidR="00B95F10" w:rsidRDefault="00B95F10" w:rsidP="00B95F10">
      <w:pPr>
        <w:widowControl w:val="0"/>
        <w:spacing w:before="60" w:after="120"/>
        <w:ind w:left="360"/>
        <w:jc w:val="both"/>
        <w:rPr>
          <w:i/>
          <w:sz w:val="24"/>
        </w:rPr>
      </w:pPr>
      <w:r>
        <w:rPr>
          <w:i/>
          <w:sz w:val="24"/>
        </w:rPr>
        <w:t>T</w:t>
      </w:r>
      <w:r w:rsidR="001B6DFE">
        <w:rPr>
          <w:i/>
          <w:sz w:val="24"/>
        </w:rPr>
        <w:t>his chapter</w:t>
      </w:r>
      <w:r>
        <w:rPr>
          <w:i/>
          <w:sz w:val="24"/>
        </w:rPr>
        <w:t xml:space="preserve"> introduces</w:t>
      </w:r>
      <w:r w:rsidR="001B6DFE">
        <w:rPr>
          <w:i/>
          <w:sz w:val="24"/>
        </w:rPr>
        <w:t xml:space="preserve"> </w:t>
      </w:r>
      <w:r>
        <w:rPr>
          <w:i/>
          <w:sz w:val="24"/>
        </w:rPr>
        <w:t xml:space="preserve">some of typical subsystems called modules in the core banking to help students to see clearly the tasks and specific processes of banking operations as well as the requirements set out in terms of computerization of functional modules in </w:t>
      </w:r>
      <w:r w:rsidR="00A773C8">
        <w:rPr>
          <w:i/>
          <w:sz w:val="24"/>
        </w:rPr>
        <w:t>general</w:t>
      </w:r>
      <w:r>
        <w:rPr>
          <w:i/>
          <w:sz w:val="24"/>
        </w:rPr>
        <w:t xml:space="preserve"> and specific requirements of a subsystem in an management information system. </w:t>
      </w:r>
    </w:p>
    <w:p w14:paraId="528C5031" w14:textId="54188529" w:rsidR="00252E2E" w:rsidRDefault="00B95F10" w:rsidP="00490383">
      <w:pPr>
        <w:widowControl w:val="0"/>
        <w:numPr>
          <w:ilvl w:val="1"/>
          <w:numId w:val="17"/>
        </w:numPr>
        <w:spacing w:before="60" w:after="0"/>
        <w:jc w:val="both"/>
      </w:pPr>
      <w:r>
        <w:t>General Ledger Module</w:t>
      </w:r>
    </w:p>
    <w:p w14:paraId="6BED5592" w14:textId="22370E50" w:rsidR="00252E2E" w:rsidRDefault="00B95F10" w:rsidP="00B51221">
      <w:pPr>
        <w:widowControl w:val="0"/>
        <w:numPr>
          <w:ilvl w:val="1"/>
          <w:numId w:val="17"/>
        </w:numPr>
        <w:spacing w:before="60" w:after="0"/>
        <w:jc w:val="both"/>
      </w:pPr>
      <w:r>
        <w:t>Customer Information File Module</w:t>
      </w:r>
    </w:p>
    <w:p w14:paraId="0AF89FDA" w14:textId="4F1FF2E2" w:rsidR="00252E2E" w:rsidRDefault="00B95F10" w:rsidP="00B51221">
      <w:pPr>
        <w:widowControl w:val="0"/>
        <w:numPr>
          <w:ilvl w:val="1"/>
          <w:numId w:val="17"/>
        </w:numPr>
        <w:spacing w:before="60" w:after="0"/>
        <w:jc w:val="both"/>
      </w:pPr>
      <w:r>
        <w:t>Loan Module</w:t>
      </w:r>
    </w:p>
    <w:p w14:paraId="7F19318D" w14:textId="68EAC8B6" w:rsidR="00252E2E" w:rsidRDefault="00B95F10" w:rsidP="00B51221">
      <w:pPr>
        <w:widowControl w:val="0"/>
        <w:numPr>
          <w:ilvl w:val="1"/>
          <w:numId w:val="17"/>
        </w:numPr>
        <w:spacing w:before="60" w:after="0"/>
        <w:jc w:val="both"/>
      </w:pPr>
      <w:r>
        <w:t>Deposite</w:t>
      </w:r>
      <w:r w:rsidR="00A773C8">
        <w:t>d</w:t>
      </w:r>
      <w:r>
        <w:t xml:space="preserve"> Module</w:t>
      </w:r>
    </w:p>
    <w:p w14:paraId="048EF9BE" w14:textId="6F385D69" w:rsidR="005F7AC3" w:rsidRDefault="00B95F10" w:rsidP="00B51221">
      <w:pPr>
        <w:widowControl w:val="0"/>
        <w:numPr>
          <w:ilvl w:val="1"/>
          <w:numId w:val="17"/>
        </w:numPr>
        <w:spacing w:before="60" w:after="0"/>
        <w:jc w:val="both"/>
      </w:pPr>
      <w:r>
        <w:t>Other Modules</w:t>
      </w:r>
    </w:p>
    <w:p w14:paraId="7C0FA9E3" w14:textId="1ECFB66F" w:rsidR="00B1443E" w:rsidRPr="00B1443E" w:rsidRDefault="00E03F96" w:rsidP="00B95F10">
      <w:pPr>
        <w:widowControl w:val="0"/>
        <w:spacing w:before="120" w:after="0"/>
        <w:ind w:left="360"/>
        <w:jc w:val="both"/>
        <w:rPr>
          <w:i/>
        </w:rPr>
      </w:pPr>
      <w:r>
        <w:rPr>
          <w:i/>
        </w:rPr>
        <w:t>Reference</w:t>
      </w:r>
      <w:r w:rsidR="00A773C8">
        <w:rPr>
          <w:i/>
        </w:rPr>
        <w:t>s</w:t>
      </w:r>
    </w:p>
    <w:p w14:paraId="7FF56EAF" w14:textId="623E7488" w:rsidR="00B1443E" w:rsidRDefault="004821C3" w:rsidP="00B1443E">
      <w:pPr>
        <w:widowControl w:val="0"/>
        <w:spacing w:before="60" w:after="0"/>
        <w:ind w:left="360" w:firstLine="360"/>
        <w:jc w:val="both"/>
      </w:pPr>
      <w:r>
        <w:t>1</w:t>
      </w:r>
      <w:r w:rsidR="00B1443E">
        <w:t xml:space="preserve">. </w:t>
      </w:r>
      <w:r w:rsidR="00B95F10">
        <w:rPr>
          <w:rFonts w:eastAsia="Times New Roman"/>
          <w:color w:val="000000"/>
          <w:szCs w:val="24"/>
        </w:rPr>
        <w:t>Lesson Banking Informatics, chapter</w:t>
      </w:r>
      <w:r w:rsidR="00B1443E">
        <w:rPr>
          <w:rFonts w:eastAsia="Times New Roman"/>
          <w:color w:val="000000"/>
          <w:szCs w:val="24"/>
        </w:rPr>
        <w:t xml:space="preserve"> 3</w:t>
      </w:r>
    </w:p>
    <w:p w14:paraId="05A42E48" w14:textId="590D11E0" w:rsidR="00B1443E" w:rsidRPr="00B1443E" w:rsidRDefault="0048070A" w:rsidP="00B1443E">
      <w:pPr>
        <w:widowControl w:val="0"/>
        <w:spacing w:before="240" w:after="240"/>
        <w:jc w:val="both"/>
        <w:rPr>
          <w:b/>
          <w:bCs w:val="0"/>
          <w:sz w:val="24"/>
        </w:rPr>
      </w:pPr>
      <w:r>
        <w:rPr>
          <w:b/>
          <w:bCs w:val="0"/>
          <w:sz w:val="24"/>
        </w:rPr>
        <w:t>CHAPTER</w:t>
      </w:r>
      <w:r w:rsidR="00B1443E" w:rsidRPr="00B1443E">
        <w:rPr>
          <w:b/>
          <w:bCs w:val="0"/>
          <w:sz w:val="24"/>
        </w:rPr>
        <w:t xml:space="preserve"> 4</w:t>
      </w:r>
      <w:r w:rsidR="00252E2E" w:rsidRPr="00B1443E">
        <w:rPr>
          <w:b/>
          <w:bCs w:val="0"/>
          <w:sz w:val="24"/>
        </w:rPr>
        <w:t xml:space="preserve">: </w:t>
      </w:r>
      <w:r w:rsidR="00021FE8">
        <w:rPr>
          <w:b/>
          <w:bCs w:val="0"/>
          <w:sz w:val="24"/>
        </w:rPr>
        <w:t>INTRODUCTION TO SOME BANK APPLICATIONS</w:t>
      </w:r>
      <w:r w:rsidR="00B1443E">
        <w:rPr>
          <w:b/>
          <w:bCs w:val="0"/>
          <w:sz w:val="24"/>
        </w:rPr>
        <w:t xml:space="preserve"> </w:t>
      </w:r>
    </w:p>
    <w:p w14:paraId="3D61DBBA" w14:textId="1B0DD1F2" w:rsidR="00366394" w:rsidRDefault="00021FE8" w:rsidP="00366394">
      <w:pPr>
        <w:widowControl w:val="0"/>
        <w:spacing w:before="60" w:after="120"/>
        <w:ind w:left="360"/>
        <w:jc w:val="both"/>
        <w:rPr>
          <w:i/>
          <w:sz w:val="24"/>
        </w:rPr>
      </w:pPr>
      <w:r>
        <w:rPr>
          <w:i/>
          <w:sz w:val="24"/>
        </w:rPr>
        <w:t xml:space="preserve">This chapter shows some typical </w:t>
      </w:r>
      <w:r w:rsidR="00366394">
        <w:rPr>
          <w:i/>
          <w:sz w:val="24"/>
        </w:rPr>
        <w:t xml:space="preserve">and specific </w:t>
      </w:r>
      <w:r>
        <w:rPr>
          <w:i/>
          <w:sz w:val="24"/>
          <w:lang w:val="vi-VN"/>
        </w:rPr>
        <w:t>b</w:t>
      </w:r>
      <w:r>
        <w:rPr>
          <w:i/>
          <w:sz w:val="24"/>
        </w:rPr>
        <w:t>usiness operations</w:t>
      </w:r>
      <w:r w:rsidR="00366394">
        <w:rPr>
          <w:i/>
          <w:sz w:val="24"/>
        </w:rPr>
        <w:t xml:space="preserve"> in </w:t>
      </w:r>
      <w:r w:rsidR="00A773C8">
        <w:rPr>
          <w:i/>
          <w:sz w:val="24"/>
        </w:rPr>
        <w:t>b</w:t>
      </w:r>
      <w:r w:rsidR="00366394">
        <w:rPr>
          <w:i/>
          <w:sz w:val="24"/>
        </w:rPr>
        <w:t xml:space="preserve">anks that </w:t>
      </w:r>
      <w:r w:rsidR="00A773C8">
        <w:rPr>
          <w:i/>
          <w:sz w:val="24"/>
        </w:rPr>
        <w:t xml:space="preserve">are </w:t>
      </w:r>
      <w:r w:rsidR="00366394">
        <w:rPr>
          <w:i/>
          <w:sz w:val="24"/>
        </w:rPr>
        <w:t>close</w:t>
      </w:r>
      <w:r w:rsidR="00A773C8">
        <w:rPr>
          <w:i/>
          <w:sz w:val="24"/>
        </w:rPr>
        <w:t>dly related</w:t>
      </w:r>
      <w:r w:rsidR="00366394">
        <w:rPr>
          <w:i/>
          <w:sz w:val="24"/>
        </w:rPr>
        <w:t xml:space="preserve"> to the needs of many customers to analyze th</w:t>
      </w:r>
      <w:r w:rsidR="00A773C8">
        <w:rPr>
          <w:i/>
          <w:sz w:val="24"/>
        </w:rPr>
        <w:t>e</w:t>
      </w:r>
      <w:r w:rsidR="00366394">
        <w:rPr>
          <w:i/>
          <w:sz w:val="24"/>
        </w:rPr>
        <w:t xml:space="preserve"> situation</w:t>
      </w:r>
      <w:r w:rsidR="00A773C8">
        <w:rPr>
          <w:i/>
          <w:sz w:val="24"/>
        </w:rPr>
        <w:t xml:space="preserve">. Based on this, </w:t>
      </w:r>
      <w:r w:rsidR="00366394">
        <w:rPr>
          <w:i/>
          <w:sz w:val="24"/>
        </w:rPr>
        <w:t xml:space="preserve"> processes</w:t>
      </w:r>
      <w:r w:rsidR="00A773C8">
        <w:rPr>
          <w:i/>
          <w:sz w:val="24"/>
        </w:rPr>
        <w:t xml:space="preserve"> are specified for</w:t>
      </w:r>
      <w:r w:rsidR="00366394">
        <w:rPr>
          <w:i/>
          <w:sz w:val="24"/>
        </w:rPr>
        <w:t xml:space="preserve"> practice on the banking computer software, which helps students understand the business and operational mechanism of the software in banks.</w:t>
      </w:r>
    </w:p>
    <w:p w14:paraId="65FF952D" w14:textId="3DE8D083" w:rsidR="00252E2E" w:rsidRDefault="00366394" w:rsidP="00490383">
      <w:pPr>
        <w:widowControl w:val="0"/>
        <w:numPr>
          <w:ilvl w:val="1"/>
          <w:numId w:val="19"/>
        </w:numPr>
        <w:spacing w:before="60" w:after="0"/>
        <w:jc w:val="both"/>
      </w:pPr>
      <w:r>
        <w:t>Case Study Analyzing</w:t>
      </w:r>
    </w:p>
    <w:p w14:paraId="190AC853" w14:textId="7592CC1D" w:rsidR="00252E2E" w:rsidRDefault="00366394" w:rsidP="00B51221">
      <w:pPr>
        <w:widowControl w:val="0"/>
        <w:numPr>
          <w:ilvl w:val="1"/>
          <w:numId w:val="19"/>
        </w:numPr>
        <w:spacing w:before="60" w:after="0"/>
        <w:jc w:val="both"/>
      </w:pPr>
      <w:r>
        <w:t>Practices</w:t>
      </w:r>
    </w:p>
    <w:p w14:paraId="4DB3DDFC" w14:textId="235363DE" w:rsidR="00B1443E" w:rsidRPr="00B1443E" w:rsidRDefault="00E03F96" w:rsidP="00366394">
      <w:pPr>
        <w:widowControl w:val="0"/>
        <w:spacing w:before="120" w:after="0"/>
        <w:ind w:left="360"/>
        <w:jc w:val="both"/>
        <w:rPr>
          <w:i/>
        </w:rPr>
      </w:pPr>
      <w:r>
        <w:rPr>
          <w:i/>
        </w:rPr>
        <w:t>Reference</w:t>
      </w:r>
      <w:r w:rsidR="00A773C8">
        <w:rPr>
          <w:i/>
        </w:rPr>
        <w:t>s</w:t>
      </w:r>
    </w:p>
    <w:p w14:paraId="0857F17B" w14:textId="5D7BFF39" w:rsidR="00B1443E" w:rsidRDefault="00B1443E" w:rsidP="00B1443E">
      <w:pPr>
        <w:widowControl w:val="0"/>
        <w:spacing w:before="60" w:after="0"/>
        <w:ind w:left="360" w:firstLine="360"/>
        <w:jc w:val="both"/>
      </w:pPr>
      <w:r>
        <w:t xml:space="preserve">1. </w:t>
      </w:r>
      <w:r w:rsidR="00366394">
        <w:rPr>
          <w:rFonts w:eastAsia="Times New Roman"/>
          <w:color w:val="000000"/>
          <w:szCs w:val="24"/>
        </w:rPr>
        <w:t>Lesson Banking Informatics, chapter</w:t>
      </w:r>
      <w:r>
        <w:rPr>
          <w:rFonts w:eastAsia="Times New Roman"/>
          <w:color w:val="000000"/>
          <w:szCs w:val="24"/>
        </w:rPr>
        <w:t xml:space="preserve"> 4</w:t>
      </w:r>
    </w:p>
    <w:p w14:paraId="30D7A27F" w14:textId="77777777" w:rsidR="00DC02B4" w:rsidRPr="001D71F9" w:rsidRDefault="00B1443E" w:rsidP="00DC02B4">
      <w:pPr>
        <w:spacing w:before="160" w:after="40"/>
        <w:rPr>
          <w:rFonts w:eastAsia="Times New Roman"/>
          <w:b/>
          <w:color w:val="000000"/>
          <w:szCs w:val="24"/>
        </w:rPr>
      </w:pPr>
      <w:r w:rsidRPr="001D71F9">
        <w:rPr>
          <w:rFonts w:eastAsia="Times New Roman"/>
          <w:b/>
          <w:color w:val="000000"/>
          <w:szCs w:val="24"/>
        </w:rPr>
        <w:t xml:space="preserve">7. </w:t>
      </w:r>
      <w:r w:rsidR="0048070A" w:rsidRPr="001D71F9">
        <w:rPr>
          <w:rFonts w:eastAsia="Times New Roman"/>
          <w:b/>
          <w:color w:val="000000"/>
          <w:szCs w:val="24"/>
        </w:rPr>
        <w:t>DOCUMENTS</w:t>
      </w:r>
    </w:p>
    <w:p w14:paraId="5B81BF6C" w14:textId="7B5254A5" w:rsidR="0048070A" w:rsidRPr="0048070A" w:rsidRDefault="009A7547" w:rsidP="0048070A">
      <w:pPr>
        <w:spacing w:before="60" w:after="40"/>
        <w:ind w:firstLine="720"/>
        <w:rPr>
          <w:rStyle w:val="PlaceholderText"/>
          <w:rFonts w:eastAsia="Times New Roman"/>
          <w:color w:val="000000"/>
          <w:szCs w:val="24"/>
        </w:rPr>
      </w:pPr>
      <w:r>
        <w:rPr>
          <w:rFonts w:eastAsia="Times New Roman"/>
          <w:color w:val="000000"/>
          <w:szCs w:val="24"/>
        </w:rPr>
        <w:t xml:space="preserve">[1] </w:t>
      </w:r>
      <w:r w:rsidR="00366394">
        <w:rPr>
          <w:rFonts w:eastAsia="Times New Roman"/>
          <w:color w:val="000000"/>
          <w:szCs w:val="24"/>
        </w:rPr>
        <w:t>Lesson Banking Informatics</w:t>
      </w:r>
      <w:r w:rsidR="004445A4">
        <w:rPr>
          <w:rFonts w:eastAsia="Times New Roman"/>
          <w:color w:val="000000"/>
          <w:szCs w:val="24"/>
        </w:rPr>
        <w:t xml:space="preserve">, </w:t>
      </w:r>
      <w:r w:rsidR="00366394">
        <w:rPr>
          <w:rFonts w:eastAsia="Times New Roman"/>
          <w:color w:val="000000"/>
          <w:szCs w:val="24"/>
        </w:rPr>
        <w:t>Economic Informatics Department</w:t>
      </w:r>
      <w:r w:rsidR="004445A4">
        <w:rPr>
          <w:rFonts w:eastAsia="Times New Roman"/>
          <w:color w:val="000000"/>
          <w:szCs w:val="24"/>
        </w:rPr>
        <w:t xml:space="preserve">, </w:t>
      </w:r>
      <w:r w:rsidR="00366394">
        <w:rPr>
          <w:rFonts w:eastAsia="Times New Roman"/>
          <w:color w:val="000000"/>
          <w:szCs w:val="24"/>
        </w:rPr>
        <w:t>Hanoi National Economic University.</w:t>
      </w:r>
    </w:p>
    <w:p w14:paraId="1B99718C" w14:textId="77777777" w:rsidR="00DC02B4" w:rsidRPr="001D71F9" w:rsidRDefault="00B1443E" w:rsidP="00DC02B4">
      <w:pPr>
        <w:spacing w:before="160" w:after="40"/>
        <w:rPr>
          <w:rFonts w:eastAsia="Times New Roman"/>
          <w:b/>
          <w:color w:val="000000"/>
          <w:szCs w:val="24"/>
        </w:rPr>
      </w:pPr>
      <w:r w:rsidRPr="001D71F9">
        <w:rPr>
          <w:rFonts w:eastAsia="Times New Roman"/>
          <w:b/>
          <w:color w:val="000000"/>
          <w:szCs w:val="24"/>
        </w:rPr>
        <w:t xml:space="preserve">8. </w:t>
      </w:r>
      <w:r w:rsidR="0048070A" w:rsidRPr="001D71F9">
        <w:rPr>
          <w:rFonts w:eastAsia="Times New Roman"/>
          <w:b/>
          <w:color w:val="000000"/>
          <w:szCs w:val="24"/>
        </w:rPr>
        <w:t>REFERENCES</w:t>
      </w:r>
    </w:p>
    <w:p w14:paraId="68A5BD22" w14:textId="77777777" w:rsidR="00DC02B4" w:rsidRPr="00B1443E" w:rsidRDefault="00DC02B4" w:rsidP="00E204AD">
      <w:pPr>
        <w:widowControl w:val="0"/>
        <w:spacing w:before="60" w:after="0"/>
        <w:ind w:left="794"/>
        <w:rPr>
          <w:sz w:val="24"/>
          <w:szCs w:val="24"/>
        </w:rPr>
      </w:pPr>
      <w:r w:rsidRPr="00B1443E">
        <w:rPr>
          <w:rFonts w:eastAsia="Times New Roman"/>
          <w:color w:val="000000"/>
          <w:sz w:val="24"/>
          <w:szCs w:val="24"/>
        </w:rPr>
        <w:t xml:space="preserve">[2] </w:t>
      </w:r>
      <w:r w:rsidRPr="00B1443E">
        <w:rPr>
          <w:sz w:val="24"/>
          <w:szCs w:val="24"/>
        </w:rPr>
        <w:t>BF 1058, “Principles of Banking &amp; Finance”, EASB Institute of Management, 2010.</w:t>
      </w:r>
    </w:p>
    <w:p w14:paraId="3955A0D0" w14:textId="77777777" w:rsidR="00DC02B4" w:rsidRPr="00B1443E" w:rsidRDefault="00DC02B4" w:rsidP="00E204AD">
      <w:pPr>
        <w:widowControl w:val="0"/>
        <w:spacing w:before="60" w:after="0"/>
        <w:ind w:left="794"/>
        <w:jc w:val="both"/>
        <w:rPr>
          <w:sz w:val="24"/>
          <w:szCs w:val="24"/>
        </w:rPr>
      </w:pPr>
      <w:r w:rsidRPr="00B1443E">
        <w:rPr>
          <w:rFonts w:eastAsia="Times New Roman"/>
          <w:color w:val="000000"/>
          <w:sz w:val="24"/>
          <w:szCs w:val="24"/>
        </w:rPr>
        <w:t xml:space="preserve">[3] </w:t>
      </w:r>
      <w:r w:rsidRPr="00B1443E">
        <w:rPr>
          <w:sz w:val="24"/>
          <w:szCs w:val="24"/>
        </w:rPr>
        <w:t>ISF60, “Retail Banking Solutions and Architecture”, SMU-Singapore Management University, 2009.</w:t>
      </w:r>
    </w:p>
    <w:p w14:paraId="25070EC6" w14:textId="512B13FD" w:rsidR="00DC02B4" w:rsidRPr="00B1443E" w:rsidRDefault="00DC02B4" w:rsidP="00E204AD">
      <w:pPr>
        <w:widowControl w:val="0"/>
        <w:spacing w:before="60" w:after="0"/>
        <w:ind w:left="794"/>
        <w:jc w:val="both"/>
        <w:rPr>
          <w:sz w:val="24"/>
          <w:szCs w:val="24"/>
        </w:rPr>
      </w:pPr>
      <w:r w:rsidRPr="00B1443E">
        <w:rPr>
          <w:rFonts w:eastAsia="Times New Roman"/>
          <w:color w:val="000000"/>
          <w:sz w:val="24"/>
          <w:szCs w:val="24"/>
        </w:rPr>
        <w:t xml:space="preserve">[3] </w:t>
      </w:r>
      <w:r w:rsidRPr="00B1443E">
        <w:rPr>
          <w:sz w:val="24"/>
          <w:szCs w:val="24"/>
        </w:rPr>
        <w:t>ISFS603, “</w:t>
      </w:r>
      <w:r w:rsidR="00A773C8" w:rsidRPr="00B1443E">
        <w:rPr>
          <w:sz w:val="24"/>
          <w:szCs w:val="24"/>
        </w:rPr>
        <w:t>Corporate</w:t>
      </w:r>
      <w:r w:rsidRPr="00B1443E">
        <w:rPr>
          <w:sz w:val="24"/>
          <w:szCs w:val="24"/>
        </w:rPr>
        <w:t xml:space="preserve"> and Institutional Banking – Solutions and Architecture”, SMU-Singapore Management University, 2009.</w:t>
      </w:r>
    </w:p>
    <w:p w14:paraId="1ACE9926" w14:textId="77777777" w:rsidR="00DC02B4" w:rsidRPr="00B1443E" w:rsidRDefault="00DC02B4" w:rsidP="00E204AD">
      <w:pPr>
        <w:widowControl w:val="0"/>
        <w:spacing w:before="60" w:after="0"/>
        <w:ind w:left="794"/>
        <w:jc w:val="both"/>
        <w:rPr>
          <w:sz w:val="24"/>
          <w:szCs w:val="24"/>
        </w:rPr>
      </w:pPr>
      <w:r w:rsidRPr="00B1443E">
        <w:rPr>
          <w:rFonts w:eastAsia="Times New Roman"/>
          <w:color w:val="000000"/>
          <w:sz w:val="24"/>
          <w:szCs w:val="24"/>
        </w:rPr>
        <w:t xml:space="preserve">[4] </w:t>
      </w:r>
      <w:r w:rsidRPr="00B1443E">
        <w:rPr>
          <w:sz w:val="24"/>
          <w:szCs w:val="24"/>
        </w:rPr>
        <w:t>PGS.TS. Nguyễn Minh Kiều, “Nghiệp vụ ngân hàng thương mại – Lý thuyết bài tập và bài giải”, NXB Lao động Xã hội, 2010</w:t>
      </w:r>
    </w:p>
    <w:p w14:paraId="02D60AC5" w14:textId="77777777" w:rsidR="00DC02B4" w:rsidRPr="00B1443E" w:rsidRDefault="00DC02B4" w:rsidP="00E204AD">
      <w:pPr>
        <w:widowControl w:val="0"/>
        <w:spacing w:before="60" w:after="0"/>
        <w:ind w:left="794"/>
        <w:jc w:val="both"/>
        <w:rPr>
          <w:sz w:val="24"/>
          <w:szCs w:val="24"/>
        </w:rPr>
      </w:pPr>
      <w:r w:rsidRPr="00B1443E">
        <w:rPr>
          <w:rFonts w:eastAsia="Times New Roman"/>
          <w:color w:val="000000"/>
          <w:sz w:val="24"/>
          <w:szCs w:val="24"/>
        </w:rPr>
        <w:t xml:space="preserve">[5] </w:t>
      </w:r>
      <w:r w:rsidRPr="00B1443E">
        <w:rPr>
          <w:sz w:val="24"/>
          <w:szCs w:val="24"/>
        </w:rPr>
        <w:t xml:space="preserve">PGS.TS. Phan Thị Cúc, “Quản trị ngân hàng thương mại”, NXB Giao thông vận tải, </w:t>
      </w:r>
      <w:r w:rsidRPr="00B1443E">
        <w:rPr>
          <w:sz w:val="24"/>
          <w:szCs w:val="24"/>
        </w:rPr>
        <w:lastRenderedPageBreak/>
        <w:t>2009.</w:t>
      </w:r>
    </w:p>
    <w:p w14:paraId="6867D160" w14:textId="77777777" w:rsidR="00DC02B4" w:rsidRPr="00B1443E" w:rsidRDefault="00DC02B4" w:rsidP="00E204AD">
      <w:pPr>
        <w:widowControl w:val="0"/>
        <w:spacing w:before="60" w:after="0"/>
        <w:ind w:left="794"/>
        <w:rPr>
          <w:sz w:val="24"/>
          <w:szCs w:val="24"/>
        </w:rPr>
      </w:pPr>
      <w:r w:rsidRPr="00B1443E">
        <w:rPr>
          <w:rFonts w:eastAsia="Times New Roman"/>
          <w:color w:val="000000"/>
          <w:sz w:val="24"/>
          <w:szCs w:val="24"/>
        </w:rPr>
        <w:t xml:space="preserve">[6] </w:t>
      </w:r>
      <w:r w:rsidR="005E7C35" w:rsidRPr="00B1443E">
        <w:rPr>
          <w:sz w:val="24"/>
          <w:szCs w:val="24"/>
        </w:rPr>
        <w:t>PGS.</w:t>
      </w:r>
      <w:r w:rsidRPr="00B1443E">
        <w:rPr>
          <w:sz w:val="24"/>
          <w:szCs w:val="24"/>
        </w:rPr>
        <w:t>TS. Phan Thị Cúc, Ths</w:t>
      </w:r>
      <w:r w:rsidR="005E7C35" w:rsidRPr="00B1443E">
        <w:rPr>
          <w:sz w:val="24"/>
          <w:szCs w:val="24"/>
        </w:rPr>
        <w:t>.</w:t>
      </w:r>
      <w:r w:rsidRPr="00B1443E">
        <w:rPr>
          <w:sz w:val="24"/>
          <w:szCs w:val="24"/>
        </w:rPr>
        <w:t xml:space="preserve"> Đoàn Văn Huy, Ths. Trần Duy Vũ Ngọc Lan, “Hệ thống thông tin tài chính ngân hàng”, NXB Đại học Quốc gia TP. Hồ Chí Minh, 2009.</w:t>
      </w:r>
    </w:p>
    <w:p w14:paraId="71D8375A" w14:textId="77777777" w:rsidR="00DC02B4" w:rsidRPr="00B1443E" w:rsidRDefault="00DC02B4" w:rsidP="00E204AD">
      <w:pPr>
        <w:widowControl w:val="0"/>
        <w:spacing w:before="60" w:after="0"/>
        <w:ind w:left="794"/>
        <w:jc w:val="both"/>
      </w:pPr>
      <w:r w:rsidRPr="00B1443E">
        <w:rPr>
          <w:rFonts w:eastAsia="Times New Roman"/>
          <w:color w:val="000000"/>
          <w:sz w:val="24"/>
          <w:szCs w:val="24"/>
        </w:rPr>
        <w:t xml:space="preserve">[7] </w:t>
      </w:r>
      <w:r w:rsidRPr="00B1443E">
        <w:rPr>
          <w:sz w:val="24"/>
          <w:szCs w:val="24"/>
        </w:rPr>
        <w:t>PGS.TS. Phan Thị Cúc, Ths. Trần Duy Vũ Ngọc Lan, “Bài tập ứng dụng - Hệ thống thông tin tài chính ngân hàng”, NXB Đại học Quốc gia TP. Hồ Chí Minh, 2009.</w:t>
      </w:r>
    </w:p>
    <w:p w14:paraId="0ED0629F" w14:textId="77777777" w:rsidR="00DC02B4" w:rsidRPr="001D71F9" w:rsidRDefault="00DC02B4" w:rsidP="00DC02B4">
      <w:pPr>
        <w:spacing w:before="160" w:after="40"/>
        <w:rPr>
          <w:rFonts w:eastAsia="Times New Roman"/>
          <w:b/>
          <w:color w:val="000000"/>
          <w:szCs w:val="24"/>
        </w:rPr>
      </w:pPr>
      <w:r w:rsidRPr="001D71F9">
        <w:rPr>
          <w:rFonts w:eastAsia="Times New Roman"/>
          <w:b/>
          <w:color w:val="000000"/>
          <w:szCs w:val="24"/>
        </w:rPr>
        <w:t>9</w:t>
      </w:r>
      <w:r w:rsidR="00B1443E" w:rsidRPr="001D71F9">
        <w:rPr>
          <w:rFonts w:eastAsia="Times New Roman"/>
          <w:b/>
          <w:color w:val="000000"/>
          <w:szCs w:val="24"/>
        </w:rPr>
        <w:t xml:space="preserve">. </w:t>
      </w:r>
      <w:r w:rsidR="0048070A" w:rsidRPr="001D71F9">
        <w:rPr>
          <w:rFonts w:eastAsia="Times New Roman"/>
          <w:b/>
          <w:color w:val="000000"/>
          <w:szCs w:val="24"/>
        </w:rPr>
        <w:t>ASSESSMENT AND GRADING:</w:t>
      </w:r>
    </w:p>
    <w:p w14:paraId="6B642907" w14:textId="77777777" w:rsidR="00DC02B4" w:rsidRPr="009A12B2" w:rsidRDefault="002A582C" w:rsidP="00FC65A6">
      <w:pPr>
        <w:spacing w:before="60" w:after="0"/>
        <w:ind w:left="180"/>
        <w:jc w:val="both"/>
      </w:pPr>
      <w:r w:rsidRPr="009A12B2">
        <w:t xml:space="preserve">- </w:t>
      </w:r>
      <w:r w:rsidR="0048070A">
        <w:t>Participation</w:t>
      </w:r>
      <w:r w:rsidR="00DC02B4" w:rsidRPr="009A12B2">
        <w:t xml:space="preserve">: 10%  </w:t>
      </w:r>
    </w:p>
    <w:p w14:paraId="7C86E561" w14:textId="77777777" w:rsidR="00DC02B4" w:rsidRPr="009A12B2" w:rsidRDefault="002A582C" w:rsidP="00FC65A6">
      <w:pPr>
        <w:spacing w:before="60" w:after="0"/>
        <w:ind w:left="180"/>
        <w:jc w:val="both"/>
      </w:pPr>
      <w:r w:rsidRPr="009A12B2">
        <w:t xml:space="preserve">- </w:t>
      </w:r>
      <w:r w:rsidR="0048070A">
        <w:t>Group works</w:t>
      </w:r>
      <w:r w:rsidR="009A12B2">
        <w:t>: 3</w:t>
      </w:r>
      <w:r w:rsidR="00DC02B4" w:rsidRPr="009A12B2">
        <w:t>0%</w:t>
      </w:r>
    </w:p>
    <w:p w14:paraId="5E1AB38C" w14:textId="77777777" w:rsidR="00DC02B4" w:rsidRPr="009A12B2" w:rsidRDefault="002A582C" w:rsidP="00FC65A6">
      <w:pPr>
        <w:spacing w:before="60" w:after="0"/>
        <w:ind w:left="180"/>
        <w:jc w:val="both"/>
      </w:pPr>
      <w:r w:rsidRPr="009A12B2">
        <w:t xml:space="preserve">- </w:t>
      </w:r>
      <w:r w:rsidR="0048070A">
        <w:t>Final exam</w:t>
      </w:r>
      <w:r w:rsidR="009A12B2">
        <w:t>: 6</w:t>
      </w:r>
      <w:r w:rsidR="00DC02B4" w:rsidRPr="009A12B2">
        <w:t>0%</w:t>
      </w:r>
    </w:p>
    <w:p w14:paraId="0948962F" w14:textId="77777777" w:rsidR="001D71F9" w:rsidRDefault="001D71F9" w:rsidP="00B1443E">
      <w:pPr>
        <w:spacing w:before="120" w:after="0"/>
        <w:rPr>
          <w:rFonts w:eastAsia="Times New Roman"/>
          <w:i/>
          <w:iCs/>
          <w:color w:val="000000"/>
        </w:rPr>
      </w:pPr>
    </w:p>
    <w:p w14:paraId="082F61E3" w14:textId="77777777" w:rsidR="001D71F9" w:rsidRPr="003D0F7C" w:rsidRDefault="001D71F9" w:rsidP="001D71F9">
      <w:pPr>
        <w:rPr>
          <w:i/>
          <w:iCs/>
        </w:rPr>
      </w:pPr>
      <w:r w:rsidRPr="003D0F7C">
        <w:rPr>
          <w:i/>
          <w:iCs/>
        </w:rPr>
        <w:t xml:space="preserve">                                                                                              Hanoi, 15</w:t>
      </w:r>
      <w:r w:rsidRPr="003D0F7C">
        <w:rPr>
          <w:i/>
          <w:iCs/>
          <w:vertAlign w:val="superscript"/>
        </w:rPr>
        <w:t>th</w:t>
      </w:r>
      <w:r w:rsidRPr="003D0F7C">
        <w:rPr>
          <w:i/>
          <w:iCs/>
        </w:rPr>
        <w:t xml:space="preserve"> July 2016</w:t>
      </w:r>
      <w:r w:rsidRPr="003D0F7C">
        <w:tab/>
        <w:t xml:space="preserve"> </w:t>
      </w:r>
    </w:p>
    <w:tbl>
      <w:tblPr>
        <w:tblW w:w="0" w:type="auto"/>
        <w:tblLook w:val="04A0" w:firstRow="1" w:lastRow="0" w:firstColumn="1" w:lastColumn="0" w:noHBand="0" w:noVBand="1"/>
      </w:tblPr>
      <w:tblGrid>
        <w:gridCol w:w="4723"/>
        <w:gridCol w:w="4848"/>
      </w:tblGrid>
      <w:tr w:rsidR="001D71F9" w:rsidRPr="003D0F7C" w14:paraId="5422F04A" w14:textId="77777777" w:rsidTr="00B20CCA">
        <w:trPr>
          <w:trHeight w:val="554"/>
        </w:trPr>
        <w:tc>
          <w:tcPr>
            <w:tcW w:w="4725" w:type="dxa"/>
            <w:shd w:val="clear" w:color="auto" w:fill="auto"/>
            <w:vAlign w:val="center"/>
          </w:tcPr>
          <w:p w14:paraId="1CCB01D5" w14:textId="77777777" w:rsidR="001D71F9" w:rsidRPr="003D0F7C" w:rsidRDefault="001D71F9" w:rsidP="00B20CCA">
            <w:pPr>
              <w:tabs>
                <w:tab w:val="left" w:pos="3119"/>
              </w:tabs>
              <w:spacing w:line="312" w:lineRule="auto"/>
              <w:jc w:val="center"/>
              <w:rPr>
                <w:b/>
              </w:rPr>
            </w:pPr>
            <w:r w:rsidRPr="003D0F7C">
              <w:rPr>
                <w:b/>
              </w:rPr>
              <w:t>HEAD OF DEPARTMENT</w:t>
            </w:r>
          </w:p>
        </w:tc>
        <w:tc>
          <w:tcPr>
            <w:tcW w:w="4851" w:type="dxa"/>
            <w:shd w:val="clear" w:color="auto" w:fill="auto"/>
            <w:vAlign w:val="center"/>
          </w:tcPr>
          <w:p w14:paraId="3311FCFB" w14:textId="77777777" w:rsidR="001D71F9" w:rsidRPr="003D0F7C" w:rsidRDefault="001D71F9" w:rsidP="00B20CCA">
            <w:pPr>
              <w:tabs>
                <w:tab w:val="left" w:pos="3119"/>
              </w:tabs>
              <w:spacing w:line="312" w:lineRule="auto"/>
              <w:jc w:val="center"/>
              <w:rPr>
                <w:b/>
              </w:rPr>
            </w:pPr>
            <w:r w:rsidRPr="003D0F7C">
              <w:rPr>
                <w:b/>
              </w:rPr>
              <w:t>PRESIDENT</w:t>
            </w:r>
          </w:p>
        </w:tc>
      </w:tr>
      <w:tr w:rsidR="001D71F9" w:rsidRPr="003D0F7C" w14:paraId="5834D2F3" w14:textId="77777777" w:rsidTr="00B20CCA">
        <w:trPr>
          <w:trHeight w:val="1844"/>
        </w:trPr>
        <w:tc>
          <w:tcPr>
            <w:tcW w:w="4725" w:type="dxa"/>
            <w:shd w:val="clear" w:color="auto" w:fill="auto"/>
            <w:vAlign w:val="center"/>
          </w:tcPr>
          <w:p w14:paraId="5B692F2F" w14:textId="77777777" w:rsidR="001D71F9" w:rsidRPr="003D0F7C" w:rsidRDefault="001D71F9" w:rsidP="00B20CCA">
            <w:pPr>
              <w:tabs>
                <w:tab w:val="left" w:pos="3119"/>
              </w:tabs>
              <w:spacing w:line="312" w:lineRule="auto"/>
              <w:jc w:val="center"/>
              <w:rPr>
                <w:b/>
              </w:rPr>
            </w:pPr>
            <w:r w:rsidRPr="003D0F7C">
              <w:rPr>
                <w:b/>
              </w:rPr>
              <w:t>Signed</w:t>
            </w:r>
          </w:p>
          <w:p w14:paraId="6D43F1EB" w14:textId="77777777" w:rsidR="001D71F9" w:rsidRPr="003D0F7C" w:rsidRDefault="001D71F9" w:rsidP="00B20CCA">
            <w:pPr>
              <w:tabs>
                <w:tab w:val="left" w:pos="3119"/>
              </w:tabs>
              <w:spacing w:line="312" w:lineRule="auto"/>
              <w:jc w:val="center"/>
              <w:rPr>
                <w:b/>
              </w:rPr>
            </w:pPr>
            <w:r w:rsidRPr="003D0F7C">
              <w:rPr>
                <w:b/>
                <w:bCs w:val="0"/>
              </w:rPr>
              <w:t>Trinh Phu Cuong</w:t>
            </w:r>
          </w:p>
        </w:tc>
        <w:tc>
          <w:tcPr>
            <w:tcW w:w="4851" w:type="dxa"/>
            <w:shd w:val="clear" w:color="auto" w:fill="auto"/>
            <w:vAlign w:val="center"/>
          </w:tcPr>
          <w:p w14:paraId="62A4A806" w14:textId="77777777" w:rsidR="001D71F9" w:rsidRPr="003D0F7C" w:rsidRDefault="001D71F9" w:rsidP="00B20CCA">
            <w:pPr>
              <w:tabs>
                <w:tab w:val="left" w:pos="3119"/>
              </w:tabs>
              <w:spacing w:line="312" w:lineRule="auto"/>
              <w:jc w:val="center"/>
              <w:rPr>
                <w:b/>
              </w:rPr>
            </w:pPr>
            <w:r w:rsidRPr="003D0F7C">
              <w:rPr>
                <w:b/>
              </w:rPr>
              <w:t>Signed</w:t>
            </w:r>
          </w:p>
          <w:p w14:paraId="61CEDE58" w14:textId="77777777" w:rsidR="001D71F9" w:rsidRPr="003D0F7C" w:rsidRDefault="001D71F9" w:rsidP="00B20CCA">
            <w:pPr>
              <w:tabs>
                <w:tab w:val="left" w:pos="3119"/>
              </w:tabs>
              <w:spacing w:line="312" w:lineRule="auto"/>
              <w:jc w:val="center"/>
              <w:rPr>
                <w:b/>
              </w:rPr>
            </w:pPr>
            <w:r w:rsidRPr="003D0F7C">
              <w:rPr>
                <w:b/>
              </w:rPr>
              <w:t>Pr. Dr Tran Tho Dat</w:t>
            </w:r>
          </w:p>
        </w:tc>
      </w:tr>
    </w:tbl>
    <w:p w14:paraId="227A2E87" w14:textId="59576849" w:rsidR="00B1443E" w:rsidRPr="001D71F9" w:rsidRDefault="00B1443E" w:rsidP="00B1443E">
      <w:pPr>
        <w:spacing w:before="120" w:after="0"/>
        <w:rPr>
          <w:rFonts w:eastAsia="Times New Roman"/>
          <w:i/>
          <w:iCs/>
          <w:color w:val="000000"/>
        </w:rPr>
      </w:pPr>
      <w:bookmarkStart w:id="0" w:name="_GoBack"/>
      <w:bookmarkEnd w:id="0"/>
      <w:r>
        <w:rPr>
          <w:rFonts w:eastAsia="Times New Roman"/>
          <w:i/>
          <w:iCs/>
          <w:color w:val="000000"/>
        </w:rPr>
        <w:tab/>
      </w:r>
      <w:r>
        <w:rPr>
          <w:rFonts w:eastAsia="Times New Roman"/>
          <w:i/>
          <w:iCs/>
          <w:color w:val="000000"/>
        </w:rPr>
        <w:tab/>
      </w:r>
      <w:r>
        <w:rPr>
          <w:rFonts w:eastAsia="Times New Roman"/>
          <w:i/>
          <w:iCs/>
          <w:color w:val="000000"/>
        </w:rPr>
        <w:tab/>
      </w:r>
      <w:r>
        <w:rPr>
          <w:rFonts w:eastAsia="Times New Roman"/>
          <w:i/>
          <w:iCs/>
          <w:color w:val="000000"/>
        </w:rPr>
        <w:tab/>
      </w:r>
      <w:r>
        <w:rPr>
          <w:rFonts w:eastAsia="Times New Roman"/>
          <w:i/>
          <w:iCs/>
          <w:color w:val="000000"/>
        </w:rPr>
        <w:tab/>
        <w:t xml:space="preserve">    </w:t>
      </w:r>
      <w:r>
        <w:rPr>
          <w:rFonts w:eastAsia="Times New Roman"/>
          <w:i/>
          <w:iCs/>
          <w:color w:val="000000"/>
        </w:rPr>
        <w:tab/>
      </w:r>
    </w:p>
    <w:sectPr w:rsidR="00B1443E" w:rsidRPr="001D71F9" w:rsidSect="009B0586">
      <w:footerReference w:type="even" r:id="rId9"/>
      <w:pgSz w:w="11907" w:h="16840" w:code="9"/>
      <w:pgMar w:top="1021" w:right="851" w:bottom="102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0E312" w14:textId="77777777" w:rsidR="00485F5E" w:rsidRDefault="00485F5E">
      <w:r>
        <w:separator/>
      </w:r>
    </w:p>
  </w:endnote>
  <w:endnote w:type="continuationSeparator" w:id="0">
    <w:p w14:paraId="6EB3815F" w14:textId="77777777" w:rsidR="00485F5E" w:rsidRDefault="0048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0071B" w14:textId="77777777" w:rsidR="00671618" w:rsidRDefault="00671618" w:rsidP="00EF10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3D44D0" w14:textId="77777777" w:rsidR="00671618" w:rsidRDefault="00671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B4752" w14:textId="77777777" w:rsidR="00485F5E" w:rsidRDefault="00485F5E">
      <w:r>
        <w:separator/>
      </w:r>
    </w:p>
  </w:footnote>
  <w:footnote w:type="continuationSeparator" w:id="0">
    <w:p w14:paraId="3A0DAFB8" w14:textId="77777777" w:rsidR="00485F5E" w:rsidRDefault="00485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B1801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9D0F46"/>
    <w:multiLevelType w:val="multilevel"/>
    <w:tmpl w:val="240404A0"/>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2.%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nsid w:val="0C222B52"/>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41C18B1"/>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89D036B"/>
    <w:multiLevelType w:val="multilevel"/>
    <w:tmpl w:val="D60E5A9E"/>
    <w:lvl w:ilvl="0">
      <w:start w:val="1"/>
      <w:numFmt w:val="decimal"/>
      <w:lvlText w:val="%1."/>
      <w:lvlJc w:val="left"/>
      <w:pPr>
        <w:tabs>
          <w:tab w:val="num" w:pos="0"/>
        </w:tabs>
        <w:ind w:left="360" w:hanging="360"/>
      </w:pPr>
      <w:rPr>
        <w:rFonts w:hint="default"/>
      </w:rPr>
    </w:lvl>
    <w:lvl w:ilvl="1">
      <w:start w:val="1"/>
      <w:numFmt w:val="decimal"/>
      <w:lvlText w:val="3.%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4A5392"/>
    <w:multiLevelType w:val="hybridMultilevel"/>
    <w:tmpl w:val="EECA5B6E"/>
    <w:lvl w:ilvl="0" w:tplc="0E38E7B0">
      <w:numFmt w:val="bullet"/>
      <w:lvlText w:val="-"/>
      <w:lvlJc w:val="left"/>
      <w:pPr>
        <w:ind w:left="720" w:hanging="360"/>
      </w:pPr>
      <w:rPr>
        <w:rFonts w:ascii="Times New Roman" w:eastAsia="Batang"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7">
    <w:nsid w:val="2A720558"/>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095135C"/>
    <w:multiLevelType w:val="multilevel"/>
    <w:tmpl w:val="F9502C10"/>
    <w:lvl w:ilvl="0">
      <w:start w:val="1"/>
      <w:numFmt w:val="decimal"/>
      <w:lvlText w:val="%1."/>
      <w:lvlJc w:val="left"/>
      <w:pPr>
        <w:tabs>
          <w:tab w:val="num" w:pos="0"/>
        </w:tabs>
        <w:ind w:left="360" w:hanging="360"/>
      </w:pPr>
      <w:rPr>
        <w:rFonts w:hint="default"/>
      </w:rPr>
    </w:lvl>
    <w:lvl w:ilvl="1">
      <w:start w:val="1"/>
      <w:numFmt w:val="decimal"/>
      <w:lvlText w:val="4.%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nsid w:val="39676B66"/>
    <w:multiLevelType w:val="multilevel"/>
    <w:tmpl w:val="9628E83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A01DC0"/>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5494ED5"/>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0016ABA"/>
    <w:multiLevelType w:val="multilevel"/>
    <w:tmpl w:val="A87A0344"/>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AB3A0B"/>
    <w:multiLevelType w:val="multilevel"/>
    <w:tmpl w:val="9D2055D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6AD022D"/>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9350C02"/>
    <w:multiLevelType w:val="multilevel"/>
    <w:tmpl w:val="2564E4F0"/>
    <w:lvl w:ilvl="0">
      <w:start w:val="1"/>
      <w:numFmt w:val="decimal"/>
      <w:lvlText w:val="%1."/>
      <w:lvlJc w:val="left"/>
      <w:pPr>
        <w:tabs>
          <w:tab w:val="num" w:pos="0"/>
        </w:tabs>
        <w:ind w:left="360" w:hanging="360"/>
      </w:pPr>
      <w:rPr>
        <w:rFonts w:hint="default"/>
      </w:rPr>
    </w:lvl>
    <w:lvl w:ilvl="1">
      <w:start w:val="1"/>
      <w:numFmt w:val="decimal"/>
      <w:lvlText w:val="4.%2."/>
      <w:lvlJc w:val="left"/>
      <w:pPr>
        <w:tabs>
          <w:tab w:val="num" w:pos="0"/>
        </w:tabs>
        <w:ind w:left="792" w:hanging="432"/>
      </w:pPr>
      <w:rPr>
        <w:rFonts w:hint="default"/>
      </w:rPr>
    </w:lvl>
    <w:lvl w:ilvl="2">
      <w:start w:val="1"/>
      <w:numFmt w:val="decimal"/>
      <w:lvlText w:val="4.%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59950355"/>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ACB6261"/>
    <w:multiLevelType w:val="multilevel"/>
    <w:tmpl w:val="3EFA8346"/>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8">
    <w:nsid w:val="62D3006F"/>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3D80EA9"/>
    <w:multiLevelType w:val="multilevel"/>
    <w:tmpl w:val="3FC829F6"/>
    <w:lvl w:ilvl="0">
      <w:start w:val="1"/>
      <w:numFmt w:val="decimal"/>
      <w:lvlText w:val="%1."/>
      <w:lvlJc w:val="left"/>
      <w:pPr>
        <w:tabs>
          <w:tab w:val="num" w:pos="0"/>
        </w:tabs>
        <w:ind w:left="360" w:hanging="360"/>
      </w:pPr>
      <w:rPr>
        <w:rFonts w:hint="default"/>
      </w:rPr>
    </w:lvl>
    <w:lvl w:ilvl="1">
      <w:start w:val="1"/>
      <w:numFmt w:val="decimal"/>
      <w:lvlText w:val="3.%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nsid w:val="6B876BB7"/>
    <w:multiLevelType w:val="multilevel"/>
    <w:tmpl w:val="9628E83A"/>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4F4261"/>
    <w:multiLevelType w:val="multilevel"/>
    <w:tmpl w:val="EAEE5C52"/>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nsid w:val="76EF71FF"/>
    <w:multiLevelType w:val="hybridMultilevel"/>
    <w:tmpl w:val="2C24B7A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D3E7A7E"/>
    <w:multiLevelType w:val="multilevel"/>
    <w:tmpl w:val="815E5636"/>
    <w:lvl w:ilvl="0">
      <w:start w:val="1"/>
      <w:numFmt w:val="decimal"/>
      <w:lvlText w:val="%1."/>
      <w:lvlJc w:val="left"/>
      <w:pPr>
        <w:tabs>
          <w:tab w:val="num" w:pos="0"/>
        </w:tabs>
        <w:ind w:left="360" w:hanging="360"/>
      </w:pPr>
      <w:rPr>
        <w:rFonts w:hint="default"/>
      </w:rPr>
    </w:lvl>
    <w:lvl w:ilvl="1">
      <w:start w:val="1"/>
      <w:numFmt w:val="decimal"/>
      <w:lvlText w:val="3.%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5"/>
  </w:num>
  <w:num w:numId="2">
    <w:abstractNumId w:val="13"/>
  </w:num>
  <w:num w:numId="3">
    <w:abstractNumId w:val="22"/>
  </w:num>
  <w:num w:numId="4">
    <w:abstractNumId w:val="21"/>
  </w:num>
  <w:num w:numId="5">
    <w:abstractNumId w:val="14"/>
  </w:num>
  <w:num w:numId="6">
    <w:abstractNumId w:val="7"/>
  </w:num>
  <w:num w:numId="7">
    <w:abstractNumId w:val="12"/>
  </w:num>
  <w:num w:numId="8">
    <w:abstractNumId w:val="2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0"/>
  </w:num>
  <w:num w:numId="15">
    <w:abstractNumId w:val="1"/>
  </w:num>
  <w:num w:numId="16">
    <w:abstractNumId w:val="3"/>
  </w:num>
  <w:num w:numId="17">
    <w:abstractNumId w:val="23"/>
  </w:num>
  <w:num w:numId="18">
    <w:abstractNumId w:val="18"/>
  </w:num>
  <w:num w:numId="19">
    <w:abstractNumId w:val="15"/>
  </w:num>
  <w:num w:numId="20">
    <w:abstractNumId w:val="2"/>
  </w:num>
  <w:num w:numId="21">
    <w:abstractNumId w:val="11"/>
  </w:num>
  <w:num w:numId="22">
    <w:abstractNumId w:val="20"/>
  </w:num>
  <w:num w:numId="23">
    <w:abstractNumId w:val="17"/>
  </w:num>
  <w:num w:numId="24">
    <w:abstractNumId w:val="4"/>
  </w:num>
  <w:num w:numId="25">
    <w:abstractNumId w:val="19"/>
  </w:num>
  <w:num w:numId="26">
    <w:abstractNumId w:val="16"/>
  </w:num>
  <w:num w:numId="27">
    <w:abstractNumId w:val="8"/>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oc Nguyen">
    <w15:presenceInfo w15:providerId="Windows Live" w15:userId="66a993aa29b666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AB3"/>
    <w:rsid w:val="00021FE8"/>
    <w:rsid w:val="00025C18"/>
    <w:rsid w:val="00055A0A"/>
    <w:rsid w:val="000C4274"/>
    <w:rsid w:val="000E7234"/>
    <w:rsid w:val="00146423"/>
    <w:rsid w:val="001B6DFE"/>
    <w:rsid w:val="001D71F9"/>
    <w:rsid w:val="00252E2E"/>
    <w:rsid w:val="00263F22"/>
    <w:rsid w:val="002752D6"/>
    <w:rsid w:val="002942DC"/>
    <w:rsid w:val="002A0312"/>
    <w:rsid w:val="002A582C"/>
    <w:rsid w:val="002B0129"/>
    <w:rsid w:val="002D35D1"/>
    <w:rsid w:val="0030110B"/>
    <w:rsid w:val="00321C39"/>
    <w:rsid w:val="00340AFB"/>
    <w:rsid w:val="00366394"/>
    <w:rsid w:val="003716E2"/>
    <w:rsid w:val="00375642"/>
    <w:rsid w:val="003969A2"/>
    <w:rsid w:val="003A0A16"/>
    <w:rsid w:val="003F62DF"/>
    <w:rsid w:val="00415E9F"/>
    <w:rsid w:val="00430E6C"/>
    <w:rsid w:val="004445A4"/>
    <w:rsid w:val="00451F0C"/>
    <w:rsid w:val="00462B28"/>
    <w:rsid w:val="0048070A"/>
    <w:rsid w:val="00481EE5"/>
    <w:rsid w:val="004821C3"/>
    <w:rsid w:val="00485F5E"/>
    <w:rsid w:val="00490383"/>
    <w:rsid w:val="004D0931"/>
    <w:rsid w:val="004D2BDD"/>
    <w:rsid w:val="004D7935"/>
    <w:rsid w:val="00511018"/>
    <w:rsid w:val="0051303B"/>
    <w:rsid w:val="00591609"/>
    <w:rsid w:val="00594F91"/>
    <w:rsid w:val="005E7C35"/>
    <w:rsid w:val="005F7AC3"/>
    <w:rsid w:val="00600340"/>
    <w:rsid w:val="00605764"/>
    <w:rsid w:val="0063605B"/>
    <w:rsid w:val="00671618"/>
    <w:rsid w:val="006F11F1"/>
    <w:rsid w:val="007223D3"/>
    <w:rsid w:val="00722A10"/>
    <w:rsid w:val="0073071A"/>
    <w:rsid w:val="007440F2"/>
    <w:rsid w:val="0075516C"/>
    <w:rsid w:val="00764934"/>
    <w:rsid w:val="00772469"/>
    <w:rsid w:val="007852E8"/>
    <w:rsid w:val="007D1AB3"/>
    <w:rsid w:val="007F7125"/>
    <w:rsid w:val="00885602"/>
    <w:rsid w:val="009A12B2"/>
    <w:rsid w:val="009A57FF"/>
    <w:rsid w:val="009A7547"/>
    <w:rsid w:val="009B0586"/>
    <w:rsid w:val="009C18C4"/>
    <w:rsid w:val="00A50653"/>
    <w:rsid w:val="00A773C8"/>
    <w:rsid w:val="00A91DCE"/>
    <w:rsid w:val="00AD1063"/>
    <w:rsid w:val="00B1443E"/>
    <w:rsid w:val="00B338B2"/>
    <w:rsid w:val="00B51221"/>
    <w:rsid w:val="00B702E8"/>
    <w:rsid w:val="00B95F10"/>
    <w:rsid w:val="00BA169B"/>
    <w:rsid w:val="00BB4173"/>
    <w:rsid w:val="00BE5BF9"/>
    <w:rsid w:val="00C12DEF"/>
    <w:rsid w:val="00C143E7"/>
    <w:rsid w:val="00C20056"/>
    <w:rsid w:val="00C259E5"/>
    <w:rsid w:val="00C30F2E"/>
    <w:rsid w:val="00C67CD3"/>
    <w:rsid w:val="00D351BE"/>
    <w:rsid w:val="00D4735A"/>
    <w:rsid w:val="00D56DFB"/>
    <w:rsid w:val="00D8532D"/>
    <w:rsid w:val="00D90245"/>
    <w:rsid w:val="00DB266A"/>
    <w:rsid w:val="00DB5AC1"/>
    <w:rsid w:val="00DC02B4"/>
    <w:rsid w:val="00E03F96"/>
    <w:rsid w:val="00E04AF0"/>
    <w:rsid w:val="00E204AD"/>
    <w:rsid w:val="00E943D9"/>
    <w:rsid w:val="00EC1E94"/>
    <w:rsid w:val="00EC5E5C"/>
    <w:rsid w:val="00EF1070"/>
    <w:rsid w:val="00F0016F"/>
    <w:rsid w:val="00F14B4B"/>
    <w:rsid w:val="00F6084B"/>
    <w:rsid w:val="00F64A38"/>
    <w:rsid w:val="00F71BC6"/>
    <w:rsid w:val="00FC3D51"/>
    <w:rsid w:val="00FC65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A5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E04AF0"/>
    <w:pPr>
      <w:spacing w:after="200" w:line="276" w:lineRule="auto"/>
    </w:pPr>
    <w:rPr>
      <w:rFonts w:ascii="Times New Roman" w:hAnsi="Times New Roman"/>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rPr>
  </w:style>
  <w:style w:type="character" w:customStyle="1" w:styleId="CommentSubjectChar">
    <w:name w:val="Comment Subject Char"/>
    <w:link w:val="CommentSubject"/>
    <w:uiPriority w:val="99"/>
    <w:semiHidden/>
    <w:rsid w:val="004D0931"/>
    <w:rPr>
      <w:b/>
      <w:bCs/>
      <w:sz w:val="20"/>
      <w:szCs w:val="20"/>
    </w:rPr>
  </w:style>
  <w:style w:type="character" w:customStyle="1" w:styleId="apple-style-span">
    <w:name w:val="apple-style-span"/>
    <w:rsid w:val="00DC02B4"/>
  </w:style>
  <w:style w:type="character" w:customStyle="1" w:styleId="b24-bookimprint">
    <w:name w:val="b24-bookimprint"/>
    <w:rsid w:val="00DC02B4"/>
  </w:style>
  <w:style w:type="character" w:customStyle="1" w:styleId="b24-bookcwdate">
    <w:name w:val="b24-bookcwdate"/>
    <w:rsid w:val="00DC02B4"/>
  </w:style>
  <w:style w:type="paragraph" w:styleId="Footer">
    <w:name w:val="footer"/>
    <w:basedOn w:val="Normal"/>
    <w:rsid w:val="00E204AD"/>
    <w:pPr>
      <w:tabs>
        <w:tab w:val="center" w:pos="4320"/>
        <w:tab w:val="right" w:pos="8640"/>
      </w:tabs>
    </w:pPr>
  </w:style>
  <w:style w:type="character" w:styleId="PageNumber">
    <w:name w:val="page number"/>
    <w:basedOn w:val="DefaultParagraphFont"/>
    <w:rsid w:val="00E204AD"/>
  </w:style>
  <w:style w:type="paragraph" w:styleId="Header">
    <w:name w:val="header"/>
    <w:basedOn w:val="Normal"/>
    <w:link w:val="HeaderChar"/>
    <w:uiPriority w:val="99"/>
    <w:unhideWhenUsed/>
    <w:rsid w:val="00B1443E"/>
    <w:pPr>
      <w:tabs>
        <w:tab w:val="center" w:pos="4680"/>
        <w:tab w:val="right" w:pos="9360"/>
      </w:tabs>
    </w:pPr>
  </w:style>
  <w:style w:type="character" w:customStyle="1" w:styleId="HeaderChar">
    <w:name w:val="Header Char"/>
    <w:link w:val="Header"/>
    <w:uiPriority w:val="99"/>
    <w:rsid w:val="00B1443E"/>
    <w:rPr>
      <w:rFonts w:ascii="Times New Roman" w:hAnsi="Times New Roman"/>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E04AF0"/>
    <w:pPr>
      <w:spacing w:after="200" w:line="276" w:lineRule="auto"/>
    </w:pPr>
    <w:rPr>
      <w:rFonts w:ascii="Times New Roman" w:hAnsi="Times New Roman"/>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rPr>
  </w:style>
  <w:style w:type="character" w:customStyle="1" w:styleId="CommentSubjectChar">
    <w:name w:val="Comment Subject Char"/>
    <w:link w:val="CommentSubject"/>
    <w:uiPriority w:val="99"/>
    <w:semiHidden/>
    <w:rsid w:val="004D0931"/>
    <w:rPr>
      <w:b/>
      <w:bCs/>
      <w:sz w:val="20"/>
      <w:szCs w:val="20"/>
    </w:rPr>
  </w:style>
  <w:style w:type="character" w:customStyle="1" w:styleId="apple-style-span">
    <w:name w:val="apple-style-span"/>
    <w:rsid w:val="00DC02B4"/>
  </w:style>
  <w:style w:type="character" w:customStyle="1" w:styleId="b24-bookimprint">
    <w:name w:val="b24-bookimprint"/>
    <w:rsid w:val="00DC02B4"/>
  </w:style>
  <w:style w:type="character" w:customStyle="1" w:styleId="b24-bookcwdate">
    <w:name w:val="b24-bookcwdate"/>
    <w:rsid w:val="00DC02B4"/>
  </w:style>
  <w:style w:type="paragraph" w:styleId="Footer">
    <w:name w:val="footer"/>
    <w:basedOn w:val="Normal"/>
    <w:rsid w:val="00E204AD"/>
    <w:pPr>
      <w:tabs>
        <w:tab w:val="center" w:pos="4320"/>
        <w:tab w:val="right" w:pos="8640"/>
      </w:tabs>
    </w:pPr>
  </w:style>
  <w:style w:type="character" w:styleId="PageNumber">
    <w:name w:val="page number"/>
    <w:basedOn w:val="DefaultParagraphFont"/>
    <w:rsid w:val="00E204AD"/>
  </w:style>
  <w:style w:type="paragraph" w:styleId="Header">
    <w:name w:val="header"/>
    <w:basedOn w:val="Normal"/>
    <w:link w:val="HeaderChar"/>
    <w:uiPriority w:val="99"/>
    <w:unhideWhenUsed/>
    <w:rsid w:val="00B1443E"/>
    <w:pPr>
      <w:tabs>
        <w:tab w:val="center" w:pos="4680"/>
        <w:tab w:val="right" w:pos="9360"/>
      </w:tabs>
    </w:pPr>
  </w:style>
  <w:style w:type="character" w:customStyle="1" w:styleId="HeaderChar">
    <w:name w:val="Header Char"/>
    <w:link w:val="Header"/>
    <w:uiPriority w:val="99"/>
    <w:rsid w:val="00B1443E"/>
    <w:rPr>
      <w:rFonts w:ascii="Times New Roman" w:hAnsi="Times New Roman"/>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860659315">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D3BE0-F844-4DF6-B34D-064CD4C7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NEU-backup</dc:creator>
  <cp:keywords/>
  <dc:description/>
  <cp:lastModifiedBy>User</cp:lastModifiedBy>
  <cp:revision>3</cp:revision>
  <dcterms:created xsi:type="dcterms:W3CDTF">2016-07-05T03:31:00Z</dcterms:created>
  <dcterms:modified xsi:type="dcterms:W3CDTF">2016-10-17T02:16:00Z</dcterms:modified>
</cp:coreProperties>
</file>